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bãi bỏ các Nghị quyết của Hội đồng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18/2024/NQ-HĐND</w:t>
      </w:r>
    </w:p>
    <w:p>
      <w:r>
        <w:t>Thừa Thiên Huế, ngày 25 tháng 9 năm 2024</w:t>
      </w:r>
    </w:p>
    <w:p>
      <w:r>
        <w:t>NGHỊ QUYẾT</w:t>
      </w:r>
    </w:p>
    <w:p>
      <w:r>
        <w:t>BÃI BỎ CÁC NGHỊ QUYẾT CỦA HỘI ĐỒNG NHÂN DÂN TỈNH THỪA THIÊN HUẾ</w:t>
      </w:r>
    </w:p>
    <w:p>
      <w:r>
        <w:t>HỘI ĐỒNG NHÂN DÂN TỈNH THỪA THIÊN HUẾ</w:t>
      </w:r>
    </w:p>
    <w:p>
      <w:r>
        <w:t>KHÓA VIII, KỲ HỌP CHUYÊN ĐỀ LẦN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9703/TTr-UBND ngày 13 tháng 9 năm 2024 của Ủy ban nhân dân tỉnh về đề nghị ban hành Nghị quyết bãi bỏ các Nghị quyết của Hội đồng nhân dân tỉnh Thừa Thiên Huế; Báo cáo thẩm tra của Ban pháp chế tỉnh và ý kiến thảo luận của đại biểu Hội đồng nhân dân tỉnh tại kỳ họp.</w:t>
      </w:r>
    </w:p>
    <w:p>
      <w:r>
        <w:t>QUYẾT NGHỊ:</w:t>
      </w:r>
    </w:p>
    <w:p>
      <w:r>
        <w:t>Điều 1. Bãi bỏ toàn bộ các Nghị quyết sau đây:</w:t>
      </w:r>
    </w:p>
    <w:p>
      <w:r>
        <w:t>1. Nghị quyết số 13/2019/NQ-HĐND ngày 19 tháng 8 năm 2019 của Hội đồng nhân dân tỉnh quy định chính sách hỗ trợ đối với cán bộ, công chức, viên chức, người hoạt động không chuyên trách cấp xã dôi dư do sắp xếp đơn vị hành chính cấp xã và thực hiện Nghị định số 34/2019/NĐ-CP của Chính phủ.</w:t>
      </w:r>
    </w:p>
    <w:p>
      <w:r>
        <w:t>2. Nghị quyết số 38/2021/NQ-HĐND ngày 10 tháng 12 năm 2021 của Hội đồng nhân dân tỉnh sửa đổi Nghị quyết số 13/2019/NQ-HĐND ngày 19 tháng 8 năm 2019 của Hội đồng nhân dân tỉnh quy định chính sách hỗ trợ đối với cán bộ, công chức, viên chức, người hoạt động không chuyên trách cấp xã dôi dư do sắp xếp đơn vị hành chính và thực hiện Nghị định số 34/2019/NĐ-CP của Chính phủ.</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19 thông qua ngày 25 tháng 9 năm 2024 và có hiệu lực từ ngày 05 tháng 10 năm 2024./.</w:t>
      </w:r>
    </w:p>
    <w:p>
      <w:r>
        <w:t>Nơi nhận:</w:t>
      </w:r>
    </w:p>
    <w:p>
      <w:r>
        <w:t>- Như Điều 2;</w:t>
      </w:r>
    </w:p>
    <w:p>
      <w:r>
        <w:t>- UBTVQH; Chính phủ;</w:t>
      </w:r>
    </w:p>
    <w:p>
      <w:r>
        <w:t>- Ban Công tác đại biểu;</w:t>
      </w:r>
    </w:p>
    <w:p>
      <w:r>
        <w:t>- Các Bộ: Nội vụ, Tài chính;</w:t>
      </w:r>
    </w:p>
    <w:p>
      <w:r>
        <w:t>- Cục Kiểm tra VBQPPL-Bộ Tư pháp;</w:t>
      </w:r>
    </w:p>
    <w:p>
      <w:r>
        <w:t>- Thường vụ Tỉnh ủy;</w:t>
      </w:r>
    </w:p>
    <w:p>
      <w:r>
        <w:t>- Đoàn ĐBQH tỉnh; UBMTTQ Việt Nam tỉnh;</w:t>
      </w:r>
    </w:p>
    <w:p>
      <w:r>
        <w:t>- Các sở, ban, ngành, đoàn thể cấp tỉnh;</w:t>
      </w:r>
    </w:p>
    <w:p>
      <w:r>
        <w:t>- TT HĐND, UBND các huyện, thị xã, Tp Huế;</w:t>
      </w:r>
    </w:p>
    <w:p>
      <w:r>
        <w:t>- Công báo tỉnh; Cổng Thông tin điện tử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