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Quy định cơ chế lồng ghép nguồn vốn giữa các chương trình, dự án không thuộc Chương trình mục tiêu quốc gia trên địa bàn tỉnh Khánh Hòa để thực hiện các Chương trình mục tiêu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18/2023/NQ-HĐND</w:t>
      </w:r>
    </w:p>
    <w:p>
      <w:r>
        <w:t>Khánh Hòa, ngày 07 tháng 12 năm 2023</w:t>
      </w:r>
    </w:p>
    <w:p>
      <w:r>
        <w:t>NGHỊ QUYẾT</w:t>
      </w:r>
    </w:p>
    <w:p>
      <w:r>
        <w:t>QUY ĐỊNH CƠ CHẾ LỒNG GHÉP NGUỒN VỐN GIỮA CÁC CHƯƠNG TRÌNH, DỰ ÁN KHÔNG THUỘC CHƯƠNG TRÌNH MỤC TIÊU QUỐC GIA TRÊN ĐỊA BÀN TỈNH KHÁNH HÒA ĐỂ THỰC HIỆN CÁC CHƯƠNG TRÌNH MỤC TIÊU QUỐC GIA</w:t>
      </w:r>
    </w:p>
    <w:p>
      <w:r>
        <w:t>HỘI ĐỒNG NHÂN DÂN TỈNH KHÁNH HÒA</w:t>
      </w:r>
    </w:p>
    <w:p>
      <w:r>
        <w:t>KHÓA VII, KỲ HỌP THỨ 12</w:t>
      </w:r>
    </w:p>
    <w:p>
      <w:r>
        <w:t>Căn cứ Luật Tổ chức chính quyền địa phương ngày 19 tháng 6 năm 2015;</w:t>
      </w:r>
    </w:p>
    <w:p>
      <w:r>
        <w:t>Căn cứ Luật sửa đổi, bổ sung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w:t>
      </w:r>
    </w:p>
    <w:p>
      <w:r>
        <w:t>Xét Tờ trình số 12290/TTr-UBND ngày 22 tháng 11 năm 2023 của Ủy ban nhân dân tỉnh; Báo cáo thẩm tra số 208/BC-BDT ngày 04 tháng 12 năm 2023 của Ban Dân tộc Hội đồng nhân dân tỉnh; tiếp thu, giải trình của Ủy ban nhân dân tỉnh tại Công văn số 12903/UBND-KT ngày 07 tháng 12 năm 2023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cơ chế lồng ghép nguồn vốn giữa các chương trình, dự án không thuộc Chương trình mục tiêu quốc gia trên địa bàn tỉnh Khánh Hòa để thực hiện các Chương trình mục tiêu quốc gia theo Nghị định số 27/2022/NĐ-CP ngày 19/4/2022 của Chính phủ; Nghị định số 38/2023/NĐ-CP ngày 24/6/2023 của Chính phủ.</w:t>
      </w:r>
    </w:p>
    <w:p>
      <w:r>
        <w:t>2. Đối tượng áp dụng</w:t>
      </w:r>
    </w:p>
    <w:p>
      <w:r>
        <w:t>Nghị quyết áp dụng đối với các cơ quan, tổ chức, cá nhân tham gia hoặc có liên quan đến việc thực hiện lồng ghép nguồn vốn giữa các chương trình, dự án không thuộc Chương trình mục tiêu quốc gia trên địa bàn tỉnh Khánh Hòa để thực hiện các Chương trình mục tiêu quốc gia.</w:t>
      </w:r>
    </w:p>
    <w:p>
      <w:r>
        <w:t>Điều 2. Nguyên tắc lồng ghép</w:t>
      </w:r>
    </w:p>
    <w:p>
      <w:r>
        <w:t>Tuân thủ các nguyên tắc được quy định tại Khoản 6 Điều 1 Nghị định số 38/2023/NĐ-CP ngày 24/6/2023 của Chính phủ sửa đổi, bổ sung Khoản 1 Điều 10 Nghị định số 27/2022/NĐ-CP CP ngày 19/4/2022 của Chính phủ.</w:t>
      </w:r>
    </w:p>
    <w:p>
      <w:r>
        <w:t>Điều 3. Nguồn vốn lồng ghép</w:t>
      </w:r>
    </w:p>
    <w:p>
      <w:r>
        <w:t>Nguồn vốn lồng ghép của các chương trình, dự án không thuộc Chương trình mục tiêu quốc gia để thực hiện các Chương trình mục tiêu quốc gia, gồm: vốn ngân sách nhà nước; vốn tín dụng; vốn huy động hợp pháp khác.</w:t>
      </w:r>
    </w:p>
    <w:p>
      <w:r>
        <w:t>Điều 4. Lập kế hoạch, phân bổ, giao dự toán và sử dụng, thanh toán, quyết toán nguồn vốn lồng ghép</w:t>
      </w:r>
    </w:p>
    <w:p>
      <w:r>
        <w:t>1. Việc xây dựng mới các chương trình, dự án không thuộc Chương trình mục tiêu quốc gia trên địa bàn cấp huyện, cấp xã phải ưu tiên lựa chọn các chương trình, dự án có cùng mục tiêu, đối tượng thụ hưởng, nội dung hoạt động với các Chương trình mục tiêu quốc gia để phát huy hiệu quả của các chương trình mục tiêu quốc gia.</w:t>
      </w:r>
    </w:p>
    <w:p>
      <w:r>
        <w:t>2. Việc xác định nguồn vốn lồng ghép của các chương trình, dự án không thuộc Chương trình mục tiêu quốc gia để thực hiện các Chương trình mục tiêu quốc gia được thực hiện cùng với công tác lập, phê duyệt, điều chỉnh kế hoạch thực hiện các Chương trình mục tiêu quốc gia giai đoạn 05 năm và hàng năm theo quy định tại khoản 3, 4 Điều 1 Nghị định số 38/2023/NĐ-CP ngày 24/6/2023 của Chính phủ.</w:t>
      </w:r>
    </w:p>
    <w:p>
      <w:r>
        <w:t>3. Công tác lập kế hoạch, phân bổ và giao dự toán ngân sách; sử dụng, thanh toán, quyết toán nguồn vốn lồng ghép của các chương trình, dự án không thuộc Chương trình mục tiêu quốc gia thực hiện theo quy định của Luật Đầu tư công, Luật Ngân sách nhà nước và các quy định pháp luật khác có liên quan.</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 và có hiệu lực từ ngày thông qua./.</w:t>
      </w:r>
    </w:p>
    <w:p>
      <w:r>
        <w:t>Nơi nhận:</w:t>
      </w:r>
    </w:p>
    <w:p>
      <w:r>
        <w:t>- Ủy ban Thường vụ Quốc hội;</w:t>
      </w:r>
    </w:p>
    <w:p>
      <w:r>
        <w:t>- Văn phòng Chính phủ;</w:t>
      </w:r>
    </w:p>
    <w:p>
      <w:r>
        <w:t>- Bộ Kế hoạch và Đầu tư (Vụ Pháp chế);</w:t>
      </w:r>
    </w:p>
    <w:p>
      <w:r>
        <w:t>- Bộ Tư pháp (Cục Kiểm tra văn bản QPPL);</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tình;</w:t>
      </w:r>
    </w:p>
    <w:p>
      <w:r>
        <w:t>- Các cơ quan tham mưu, giúp việc Tỉnh ủy;</w:t>
      </w:r>
    </w:p>
    <w:p>
      <w:r>
        <w:t>- Văn phòng Đoàn ĐBQH và HĐND tỉnh;</w:t>
      </w:r>
    </w:p>
    <w:p>
      <w:r>
        <w:t>- Văn phòng UBND tỉnh;</w:t>
      </w:r>
    </w:p>
    <w:p>
      <w:r>
        <w:t>- Các sở, ban, ngành, đoàn thể;</w:t>
      </w:r>
    </w:p>
    <w:p>
      <w:r>
        <w:t>- HĐND, UBND các huyện, TX, TP;</w:t>
      </w:r>
    </w:p>
    <w:p>
      <w:r>
        <w:t>- Trung tâm Công báo tỉnh (02 bản);</w:t>
      </w:r>
    </w:p>
    <w:p>
      <w:r>
        <w:t>- Lưu VT, TN, Tm.</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