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Khoản 5 Điều 1 Nghị quyết 36/2017/NQ-HĐND quy định về mức thu, quản lý và sử dụng phí sử dụng công trình kết cấu hạ tầng đối với phương tiện ra, vào cửa khẩu Quốc tế Hoa Lư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18/2023/NQ-HĐND</w:t>
      </w:r>
    </w:p>
    <w:p>
      <w:r>
        <w:t>Bình Phước, ngày 08 tháng 12 năm 2023</w:t>
      </w:r>
    </w:p>
    <w:p>
      <w:r>
        <w:t>NGHỊ QUYẾT</w:t>
      </w:r>
    </w:p>
    <w:p>
      <w:r>
        <w:t>SỬA ĐỔI KHOẢN 5 ĐIỀU 1 NGHỊ QUYẾT SỐ 36/2017/NQ-HĐND NGÀY 19 THÁNG 7 NĂM 2017 CỦA HỘI ĐỒNG NHÂN DÂN TỈNH BÌNH PHƯỚC QUY ĐỊNH MỨC THU, QUẢN LÝ VÀ SỬ DỤNG PHÍ SỬ DỤNG CÔNG TRÌNH KẾT CẤU HẠ TẦNG ĐỐI VỚI PHƯƠNG TIỆN RA, VÀO CỬA KHẨU QUỐC TẾ HOA LƯ</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về quy định chi tiết và hướng dẫn thi hành một số điều của Luật Phí và lệ phí;</w:t>
      </w:r>
    </w:p>
    <w:p>
      <w:r>
        <w:t>Căn cứ Nghị định số 60/2021/NĐ-CP ngày 21 tháng 6 năm 2021 của Chính phủ về quy định cơ chế tự chủ tài chính của đơn vị sự nghiệp công lập;</w:t>
      </w:r>
    </w:p>
    <w:p>
      <w:r>
        <w:t>Căn cứ Quyết định số 45/2013/QĐ-TTg ngày 25 tháng 7 năm 2013 của Thủ tướng Chính phủ về ban hành Quy chế điều hành hoạt động tại các cửa khẩu biên giới đất liền;</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về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56/2022/TT-BTC ngày 16 tháng 9 năm 2022 của Bộ trưởng Bộ Tài chính về hướng dẫn một số nội dung về cơ chế tự chủ tài chính của đơn vị sự nghiệp công lập; xử lý tài sản, tài chính khi tổ chức lại, giải thể đơn vị sự nghiệp công lập;</w:t>
      </w:r>
    </w:p>
    <w:p>
      <w:r>
        <w:t>Xét Tờ trình số 135/TTr-UBND ngày 16 tháng 11 năm 2023 của Ủy ban nhân dân tỉnh; Báo cáo thẩm tra số 83/BC-HĐND-KTNS ngày 27 tháng 11 năm 2023 của Ban kinh tế - ngân sách Hội đồng nhân dân tỉnh; ý kiến thảo luận của các đại biểu Hội đồng nhân dân tỉnh tại kỳ họp.</w:t>
      </w:r>
    </w:p>
    <w:p>
      <w:r>
        <w:t>QUYẾT NGHỊ:</w:t>
      </w:r>
    </w:p>
    <w:p>
      <w:r>
        <w:t>Điều 1.  Sửa đổi   khoản 5 Điều 1   Nghị quyết số 36/2017/NQ-HĐND ngày 19 tháng 07 năm 2017 của Hội đồng nhân dân tỉnh Bình Phước quy định mức thu, quản lý và sử dụng phí sử dụng công trình kết cấu hạ tầng đối với phương tiện ra, vào cửa khẩu Quốc tế Hoa Lư như sau:</w:t>
      </w:r>
    </w:p>
    <w:p>
      <w:r>
        <w:t>“5. Quản lý nguồn thu: số phí sử dụng công trình kết cấu hạ tầng thu được, cơ quan thu phí giữ lại 100% để thực hiện chi thường xuyên và chi đầu tư tại đơn vị”.</w:t>
      </w:r>
    </w:p>
    <w:p>
      <w:r>
        <w:t>Điều 2.    Các nội dung không sửa đổi, bổ sung thực hiện theo Nghị quyết số 36/2017/NQ-HĐND ngày 19 tháng 7 năm 2017 của Hội đồng nhân dân tỉnh Bình Phước quy định mức thu, quản lý và sử dụng phí sử dụng công trình kết cấu hạtầng đối với phương tiện ra, vào cửa khẩu Quốc tế Hoa Lư.</w:t>
      </w:r>
    </w:p>
    <w:p>
      <w:r>
        <w:t>Điều 3.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Văn phòng Quốc hội, Văn phòng Chính phủ;</w:t>
      </w:r>
    </w:p>
    <w:p>
      <w:r>
        <w:t>- Bộ TC,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