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2025 thành lập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17/NQ-HĐND</w:t>
      </w:r>
    </w:p>
    <w:p>
      <w:r>
        <w:t>Quảng Trị, ngày 01 tháng 7 năm 2025</w:t>
      </w:r>
    </w:p>
    <w:p>
      <w:r>
        <w:t>NGHỊ QUYẾT</w:t>
      </w:r>
    </w:p>
    <w:p>
      <w:r>
        <w:t>VỀ VIỆC THÀNH LẬP SỞ NÔNG NGHIỆP VÀ MÔI TRƯỜNG TỈNH QUẢNG TRỊ</w:t>
      </w:r>
    </w:p>
    <w:p>
      <w:r>
        <w:t>HỘI ĐỒNG NHÂN DÂN TỈNH QUẢNG TRỊ</w:t>
      </w:r>
    </w:p>
    <w:p>
      <w:r>
        <w:t>KHÓA VIII, KỲ HỌP THỨ NHẤT</w:t>
      </w:r>
    </w:p>
    <w:p>
      <w:r>
        <w:t>Căn cứ Luật Tổ chức chính quyền địa phương số 72/2025/QH15;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Xét Tờ trình số 02/TTr-UBND ngày 01 tháng 7 năm 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
        <w:t>QUYẾT NGHỊ:</w:t>
      </w:r>
    </w:p>
    <w:p>
      <w:r>
        <w:t>Điều 1.    Thành lập Sở Nông nghiệp và Môi trường tỉnh Quảng Trị trên cơ sở hợp nhất Sở Nông nghiệp và Môi trường tỉnh Quảng Bình và Sở Nông nghiệp và Môi trường tỉnh Quảng Trị.</w:t>
      </w:r>
    </w:p>
    <w:p>
      <w:r>
        <w:t>Sở Nông nghiệp và Môi trường là cơ quan chuyên môn thuộc Ủy ban nhân dân tỉnh, thực hiện chức năng, nhiệm vụ và quyền hạn theo quy định của pháp luật;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Nông nghiệp và Môi trường.</w:t>
      </w:r>
    </w:p>
    <w:p>
      <w:r>
        <w:t>Điều 2   . Ủy ban nhân dân tỉnh có trách nhiệm Quyết định cơ cấu tổ chức bộ máy của Sở; quy định cụ thể chức năng, nhiệm vụ, quyền hạn của Sở Nông nghiệp và Môi trường theo quy định của pháp luật.</w:t>
      </w:r>
    </w:p>
    <w:p>
      <w:r>
        <w:t>Điều 3.    Thường trực Hội đồng nhân dân, các Ban Hội đồng nhân dân, các Tổ đại biểu và đại biểu Hội đồng nhân dân tỉnh phối hợp với Ban Thường trực Ủy ban Mặt trận Tổ quốc Việt Nam tỉnh giám sát việc triển khai thực hiện Nghị quyết này.</w:t>
      </w:r>
    </w:p>
    <w:p>
      <w:r>
        <w:t>Nghị quyết đã được Hội đồng nhân dân tỉnh Quảng Trị khóa VIII, Kỳ họp thứ nhất thông qua ngày 01 tháng 7 năm 2025 và có hiệu lực kể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