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mức hỗ trợ hàng tháng cho Nhân viên y tế ấp, khóm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17/2024/NQ-HĐND</w:t>
      </w:r>
    </w:p>
    <w:p>
      <w:r>
        <w:t>Cà Mau, ngày 11 tháng 12 năm 2024</w:t>
      </w:r>
    </w:p>
    <w:p>
      <w:r>
        <w:t>NGHỊ QUYẾT</w:t>
      </w:r>
    </w:p>
    <w:p>
      <w:r>
        <w:t>QUY ĐỊNH MỨC HỖ TRỢ HÀNG THÁNG CHO NHÂN VIÊN Y TẾ ẤP, KHÓM TRÊN ĐỊA BÀN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27/2023/TT-BYT ngày 29 tháng 12 năm 2023 của Bộ trưởng Bộ Y tế quy định tiêu chuẩn, chức năng, nhiệm vụ, phạm vi hoạt động khám bệnh, chữa bệnh và nội dung đào tạo chuyên môn, nghiệp vụ đối với Nhân viên y tế thôn, bản; Cô đỡ thôn, bản;</w:t>
      </w:r>
    </w:p>
    <w:p>
      <w:r>
        <w:t>Xét Tờ trình số 233/TTr-UBND ngày 29 tháng 11 năm 2024 của Ủy ban nhân dân tỉnh Cà Mau về dự thảo Nghị quyết quy định mức hỗ trợ hàng tháng cho Nhân viên y tế ấp, khóm trên địa bàn tỉnh Cà Mau (sau thẩm tra); Báo cáo thẩm tra số 225/BC-HĐND ngày 29 tháng 11 năm 2024 của Ban Văn hóa - Xã hội Hội đồng nhân dân tỉnh; ý kiến thảo luận của đại biểu Hội đồng nhân dân tỉnh tại kỳ họp.</w:t>
      </w:r>
    </w:p>
    <w:p>
      <w:r>
        <w:t>QUYẾT NGHỊ:</w:t>
      </w:r>
    </w:p>
    <w:p>
      <w:r>
        <w:t>Điều 1. Phạm vi điều chỉnh</w:t>
      </w:r>
    </w:p>
    <w:p>
      <w:r>
        <w:t>1. Nghị quyết này quy định mức hỗ trợ hàng tháng cho Nhân viên y tế ấp, khóm trên địa bàn tỉnh Cà Mau.</w:t>
      </w:r>
    </w:p>
    <w:p>
      <w:r>
        <w:t>2. Nghị quyết không áp dụng đối với cộng tác viên của các chương trình, dự án y tế.</w:t>
      </w:r>
    </w:p>
    <w:p>
      <w:r>
        <w:t>Điều 2. Đối tượng áp dụng</w:t>
      </w:r>
    </w:p>
    <w:p>
      <w:r>
        <w:t>1. Nhân viên y tế ấp, khóm.</w:t>
      </w:r>
    </w:p>
    <w:p>
      <w:r>
        <w:t>2. Các cơ quan, tổ chức, cá nhân có liên quan đến quản lý, chi trả chế độ hỗ trợ hàng tháng đối với Nhân viên y tế ấp, khóm.</w:t>
      </w:r>
    </w:p>
    <w:p>
      <w:r>
        <w:t>Điều 3. Mức chi hỗ trợ</w:t>
      </w:r>
    </w:p>
    <w:p>
      <w:r>
        <w:t>1. Mức chi hỗ trợ 0,5 lần mức lương cơ sở/người/tháng áp dụng đối với Nhân viên y tế ấp thuộc các xã khu vực III; xã vùng bãi ngang, ven biển và hải đảo; ấp đặc biệt khó khăn theo Quyết định của Thủ tướng Chính phủ.</w:t>
      </w:r>
    </w:p>
    <w:p>
      <w:r>
        <w:t>2. Mức chi hỗ trợ 0,3 lần mức lương cơ sở/người/tháng áp dụng đối với Nhân viên y tế ấp, khóm tại các xã, phường, thị trấn không thuộc khoản 1 Điều này.</w:t>
      </w:r>
    </w:p>
    <w:p>
      <w:r>
        <w:t>Điều 4. Nguồn kinh phí thực hiện</w:t>
      </w:r>
    </w:p>
    <w:p>
      <w:r>
        <w:t>Kinh phí thực hiện theo quy định phân cấp ngân sách nhà nước hiện hành và được bố trí trong dự toán hàng năm.</w:t>
      </w:r>
    </w:p>
    <w:p>
      <w:r>
        <w:t>Điều 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 và có hiệu lực thi hành từ ngày 01 tháng 01 năm 2025./.</w:t>
      </w:r>
    </w:p>
    <w:p>
      <w:r>
        <w:t>Nơi nhận:</w:t>
      </w:r>
    </w:p>
    <w:p>
      <w:r>
        <w:t>- Ủy ban Thường vụ Quốc hội;</w:t>
      </w:r>
    </w:p>
    <w:p>
      <w:r>
        <w:t>- Chính phủ;</w:t>
      </w:r>
    </w:p>
    <w:p>
      <w:r>
        <w:t>- Bộ  Tư pháp (Cục Kiểm tra VBQPPL) ;</w:t>
      </w:r>
    </w:p>
    <w:p>
      <w:r>
        <w:t>- Bộ Y tế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