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Quy định mức thu, chế độ thu, nộp lệ phí cấp giấy phép xây dựng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17/2023/NQ-HĐND</w:t>
      </w:r>
    </w:p>
    <w:p>
      <w:r>
        <w:t>Tuyên Quang, ngày 07 tháng 12 năm 2023</w:t>
      </w:r>
    </w:p>
    <w:p>
      <w:r>
        <w:t>NGHỊ QUYẾT</w:t>
      </w:r>
    </w:p>
    <w:p>
      <w:r>
        <w:t>QUY ĐỊNH MỨC THU, CHẾ ĐỘ THU, NỘP LỆ PHÍ CẤP GIẤY PHÉP XÂY DỰNG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Quy hoạch ngày 24 tháng 11 năm 2017; Luật Nhà ở ngày 25 tháng 11 năm 2014;</w:t>
      </w:r>
    </w:p>
    <w:p>
      <w:r>
        <w:t>Căn cứ Luật Ngân sách nhà nước ngày 25 tháng 6 năm 2015; Khoản 3 Điều 217 Luật Doanh nghiệp ngày 17 tháng 6 năm 2020;</w:t>
      </w:r>
    </w:p>
    <w:p>
      <w:r>
        <w:t>Căn cứ Luật Phí và Lệ phí ngày 25 tháng 11 năm 2015; Điều 76 Luật Du lịch ngày 19 tháng 6 năm 2017; Khoản 3 Điều 116 Luật Cạnh tranh ngày 12 tháng 6 năm 2018; Khoản 4 Điều 169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113/TTr-UBND ngày 30 tháng 11 năm 2023 của Ủy ban nhân dân tỉnh về dự thảo Nghị quyết Quy định mức thu, chế độ thu, nộp lệ phí cấp giấy phép xây dựng trên địa bàn tỉnh Tuyên Quang; Báo cáo thẩm tra số 251/BC-HĐND ngày 03 tháng 12 năm 2023 của Ban Kinh tế - Ngân sách Hội đồng nhân dân tỉnh; ý kiến thảo luận của đại biểu Hội đồng nhân dân tại tỉnh tại kỳ họp.</w:t>
      </w:r>
    </w:p>
    <w:p>
      <w:r>
        <w:t>QUYẾT NGHỊ:</w:t>
      </w:r>
    </w:p>
    <w:p>
      <w:r>
        <w:t>Điều 1. Phạm vi điều chỉnh</w:t>
      </w:r>
    </w:p>
    <w:p>
      <w:r>
        <w:t>Nghị quyết này quy định mức thu, chế độ thu, nộp lệ phí cấp giấy phép xây dựng trên địa bàn tỉnh Tuyên Quang.</w:t>
      </w:r>
    </w:p>
    <w:p>
      <w:r>
        <w:t>Điều 2. Đối tượng áp dụng</w:t>
      </w:r>
    </w:p>
    <w:p>
      <w:r>
        <w:t>1. Đối tượng nộp lệ phí: Chủ đầu tư theo quy định của pháp luật (bao gồm: xây dựng mới; sửa chữa, cải tạo; di dời công trình; xây dựng có thời hạn; điều chỉnh, gia hạn, cấp lại giấy phép xây dựng).</w:t>
      </w:r>
    </w:p>
    <w:p>
      <w:r>
        <w:t>2. Cơ quan thu lệ phí: Sở Xây dựng, Ban Quản lý các khu công nghiệp tỉnh, Ủy ban nhân dân huyện, thành phố.</w:t>
      </w:r>
    </w:p>
    <w:p>
      <w:r>
        <w:t>3. Các cơ quan, tổ chức và cá nhân có liên quan đến việc thu, nộp lệ phí cấp giấy phép xây dựng trên địa bàn tỉnh Tuyên Quang.</w:t>
      </w:r>
    </w:p>
    <w:p>
      <w:r>
        <w:t>Điều 3. Quy định mức thu, chế độ thu, nộp lệ phí cấp giấy phép xây dựng trên địa bàn tỉnh Tuyên Quang</w:t>
      </w:r>
    </w:p>
    <w:p>
      <w:r>
        <w:t>1. Mức thu lệ phí:</w:t>
      </w:r>
    </w:p>
    <w:p>
      <w:r>
        <w:t>a) Cấp giấy phép xây dựng, điều chỉnh giấy phép xây dựng đối với nhà ở riêng lẻ của tổ chức, hộ gia đình, cá nhân: 75.000 đồng/01 giấy phép;</w:t>
      </w:r>
    </w:p>
    <w:p>
      <w:r>
        <w:t>b) Cấp giấy phép xây dựng, điều chỉnh giấy phép xây dựng đối với các công trình xây dựng khác: 150.000 đồng/01 giấy phép;</w:t>
      </w:r>
    </w:p>
    <w:p>
      <w:r>
        <w:t>c) Cấp lại giấy phép xây dựng đối với nhà ở riêng lẻ của tổ chức, hộ gia đình, cá nhân: 30.000 đồng/01 giấy phép;</w:t>
      </w:r>
    </w:p>
    <w:p>
      <w:r>
        <w:t>d) Cấp lại giấy phép xây dựng đối với các công trình xây dựng khác: 60.000 đồng/01 giấy phép;</w:t>
      </w:r>
    </w:p>
    <w:p>
      <w:r>
        <w:t>đ) Gia hạn giấy phép xây dựng: 15.000 đồng/lần.</w:t>
      </w:r>
    </w:p>
    <w:p>
      <w:r>
        <w:t>2. Chế độ thu, nộp lệ phí:</w:t>
      </w:r>
    </w:p>
    <w:p>
      <w:r>
        <w:t>a) Cơ quan thu lệ phí nộp 100% số tiền lệ phí thu được vào ngân sách nhà nước. Nguồn chi phí trang trải cho việc thu lệ phí do ngân sách nhà nước bố trí trong dự toán của cơ quan thu theo chế độ, định mức chi ngân sách nhà nước theo quy định của pháp luật.</w:t>
      </w:r>
    </w:p>
    <w:p>
      <w:r>
        <w:t>b) Các nội dung khác liên quan đến việc kê khai, thu, nộp lệ phí cấp giấy phép xây dựng trên địa bàn tỉnh Tuyên Quang được thực hiện theo quy định của pháp luật.</w:t>
      </w:r>
    </w:p>
    <w:p>
      <w:r>
        <w:t>Điều 4. Tổ chức thực hiện</w:t>
      </w:r>
    </w:p>
    <w:p>
      <w:r>
        <w:t>1. Giao Ủy ban nhân dân tỉnh tổ chức thực hiện Nghị quyết này theo đúng quy định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1. Nghị quyết này đã được Hội đồng nhân dân tỉnh Tuyên Quang khóa XIX, kỳ họp thứ 7 thông qua ngày 07 tháng 12 năm 2023 và có hiệu lực thi hành từ ngày 01 tháng 01 năm 2024.</w:t>
      </w:r>
    </w:p>
    <w:p>
      <w:r>
        <w:t>2. Bãi bỏ khoản 2 Mục II Phần B Quy định mức thu, đối tượng thu, chế độ thu, nộp, quản lý và sử dụng 10 khoản phí và 05 khoản lệ phí thuộc thẩm quyền của Hội đồng nhân dân tỉnh trên địa bàn tỉnh Tuyên Quang ban hành kèm theo Nghị quyết số 10/2017/NQ-HĐND ngày 26 tháng 7 năm 2017 của Hội đồng nhân dân tỉnh ban hành Quy định mức thu, đối tượng thu, chế độ thu, nộp, quản lý và sử dụng một số loại phí, lệ phí thuộc thẩm quyền quyết định của Hội đồng nhân dân tỉnh trên địa bàn tỉnh Tuyên Quang./.</w:t>
      </w:r>
    </w:p>
    <w:p>
      <w:r>
        <w:t>Nơi nhận:</w:t>
      </w:r>
    </w:p>
    <w:p>
      <w:r>
        <w:t>- Ủy ban Thường vụ Quốc hội;</w:t>
      </w:r>
    </w:p>
    <w:p>
      <w:r>
        <w:t>- Chính phủ;</w:t>
      </w:r>
    </w:p>
    <w:p>
      <w:r>
        <w:t>- Các Văn phòng: Quốc hội, Chủ tịch nước, Chính phủ;</w:t>
      </w:r>
    </w:p>
    <w:p>
      <w:r>
        <w:t>- Các Bộ: Xây dựng, Tài chính;</w:t>
      </w:r>
    </w:p>
    <w:p>
      <w:r>
        <w:t>- Cục Kiểm tra văn bản QPPL - Bộ Tư pháp;</w:t>
      </w:r>
    </w:p>
    <w:p>
      <w:r>
        <w:t>- Thường trực Tỉnh ủy;</w:t>
      </w:r>
    </w:p>
    <w:p>
      <w:r>
        <w:t>- Thường trực HĐND tỉnh;</w:t>
      </w:r>
    </w:p>
    <w:p>
      <w:r>
        <w:t>- Ủy ban nhân dân tỉnh;</w:t>
      </w:r>
    </w:p>
    <w:p>
      <w:r>
        <w:t>- Ủy ban MTTQVN và các tổ chức chính trị - xã hội tỉnh;</w:t>
      </w:r>
    </w:p>
    <w:p>
      <w:r>
        <w:t>- Đoàn đại biểu Quốc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