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17/2023/NQ-HĐND phân cấp thẩm quyền quyết định, điều chỉnh danh mục dự án đầu tư công trung hạn và hàng năm thực hiện các Chương trình mục tiêu quốc gia trên địa bàn tỉnh Vĩnh Phúc đến hết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17/2023/NQ-HĐND</w:t>
      </w:r>
    </w:p>
    <w:p>
      <w:r>
        <w:t>Vĩnh Phúc, ngày 15 tháng 12 năm 2023</w:t>
      </w:r>
    </w:p>
    <w:p>
      <w:r>
        <w:t>NGHỊ QUYẾT</w:t>
      </w:r>
    </w:p>
    <w:p>
      <w:r>
        <w:t>PHÂN CẤP THẨM QUYỀN QUYẾT ĐỊNH, ĐIỀU CHỈNH DANH MỤC DỰ ÁN ĐẦU TƯ CÔNG TRUNG HẠN VÀ HÀNG NĂM THỰC HIỆN CÁC CHƯƠNG TRÌNH MỤC TIÊU QUỐC GIA TRÊN ĐỊA BÀN TỈNH VĨNH PHÚC ĐẾN HẾT NĂM 2025</w:t>
      </w:r>
    </w:p>
    <w:p>
      <w:r>
        <w:t>HỘI ĐỒNG NHÂN DÂN TỈNH VĨNH PHÚC</w:t>
      </w:r>
    </w:p>
    <w:p>
      <w:r>
        <w:t>KHÓA XVII KỲ HỌP THỨ 13</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Đầu tư công ngày 13 tháng 6 năm 2019;</w:t>
      </w:r>
    </w:p>
    <w:p>
      <w:r>
        <w:t>Căn cứ Luật Ngân sách Nhà nước ngày 25 tháng 6 năm 2015;</w:t>
      </w:r>
    </w:p>
    <w:p>
      <w:r>
        <w:t>Căn cứ khoản 1 Điều 40 Nghị định số 27/2022/NĐ-CP ngày 19 tháng 4 năm 2022 của Chính phủ về việc quy định cơ chế quản lý, tổ chức thực hiện các Chương trình Mục tiêu Quốc gia;</w:t>
      </w:r>
    </w:p>
    <w:p>
      <w:r>
        <w:t>Căn cứ khoản 22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Xét Tờ trình số 391/TTr-UBND ngày 21 tháng 11 năm 2023 của Ủy ban nhân dân tỉnh dự thảo Nghị quyết phân cấp thẩm quyền quyết định, điều chỉnh danh mục dự án đầu tư công trung hạn và hàng năm thực hiện các chương trình mục tiêu quốc gia trên địa bàn tỉnh Vĩnh Phúc; Báo cáo thẩm tra của Ban Kinh tế - Ngân sách Hội đồng nhân dân tỉnh; ý kiến thảo luận của đại biểu Hội đồng nhân dân tại tại kỳ họp.</w:t>
      </w:r>
    </w:p>
    <w:p>
      <w:r>
        <w:t>QUYẾT NGHỊ:</w:t>
      </w:r>
    </w:p>
    <w:p>
      <w:r>
        <w:t>Điều 1. Phân cấp cho Hội đồng nhân dân cấp huyện quyết định, điều chỉnh danh mục dự án đầu tư công trung hạn và hàng năm thực hiện các chương trình mục tiêu quốc gia trên địa bàn các huyện, thành phố được hỗ trợ đầu tư từ nguồn vốn đầu tư công cấp tỉnh đến hết năm 2025.</w:t>
      </w:r>
    </w:p>
    <w:p>
      <w:r>
        <w:t>Điều 2. Tổ chức thực hiện.</w:t>
      </w:r>
    </w:p>
    <w:p>
      <w:r>
        <w:t>1. Ủy ban nhân dân tỉnh tổ chức thực hiện Nghị quyết theo đúng quy định pháp luật.</w:t>
      </w:r>
    </w:p>
    <w:p>
      <w:r>
        <w:t>2. Thường trực Hội đồng nhân dân tỉnh, các Ban của Hội đồng nhân dân tỉnh, Tổ đại biểu Hội đồng nhân dân tỉnh và các Đại biểu Hội đồng nhân dân tỉnh căn cứ chức năng, nhiệm vụ có trách nhiệm kiểm tra, giám sát việc thực hiện Nghị quyết.</w:t>
      </w:r>
    </w:p>
    <w:p>
      <w:r>
        <w:t>Nghị quyết này đã được Hội đồng nhân dân tỉnh Vĩnh Phúc Khóa XVII, Kỳ họp thứ 13 thông qua ngày 15 tháng 12 năm 2023 và và có hiệu lực từ ngày 01 tháng 01 năm 2024./.</w:t>
      </w:r>
    </w:p>
    <w:p>
      <w:r>
        <w:t>CHỦ TỊCH</w:t>
      </w:r>
    </w:p>
    <w:p>
      <w:r>
        <w:t>Hoàng Thị Thúy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