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hỗ trợ xây mới vỏ mộ; sửa chữa, nâng cấp mộ liệt sĩ an táng tại phần đất gia đình bị hư hỏng, xuống cấp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16/2024/NQ-HĐND</w:t>
      </w:r>
    </w:p>
    <w:p>
      <w:r>
        <w:t>Cà Mau, ngày 11 tháng 12 năm 2024</w:t>
      </w:r>
    </w:p>
    <w:p>
      <w:r>
        <w:t>NGHỊ QUYẾT</w:t>
      </w:r>
    </w:p>
    <w:p>
      <w:r>
        <w:t>QUY ĐỊNH HỖ TRỢ XÂY MỚI VỎ MỘ; SỬA CHỮA, NÂNG CẤP MỘ LIỆT SĨ AN TÁNG TẠI PHẦN ĐẤT GIA ĐÌNH BỊ HƯ HỎNG, XUỐNG CẤP TRÊN ĐỊA BÀN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tháng 6 năm 2015;</w:t>
      </w:r>
    </w:p>
    <w:p>
      <w:r>
        <w:t>Căn cứ Nghị định số 163/2016/NĐ-CP ngày 21 tháng 12 năm 2016 của Chính phủ quy định chi tiết thi hành một số điều của    Luật Ngân sách nhà nước ;</w:t>
      </w:r>
    </w:p>
    <w:p>
      <w:r>
        <w:t>Xét Tờ trình số 234/TTr-UBND ngày 29 tháng 11 năm 2024 của Ủy ban nhân dân tỉnh Cà Mau về dự thảo Nghị quyết quy định hỗ trợ xây mới vỏ mộ; sửa chữa, nâng cấp mộ liệt sĩ an táng tại phần đất gia đình bị hư hỏng, xuống cấp trên địa bàn tỉnh Cà Mau (sau thẩm tra); Báo cáo thẩm tra số 228/BC-HĐND ngày 29 tháng 11 năm 2024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hỗ trợ xây mới vỏ mộ; sửa chữa, nâng cấp mộ liệt sĩ an táng tại phần đất gia đình bị hư hỏng, xuống cấp trên địa bàn tỉnh Cà Mau.</w:t>
      </w:r>
    </w:p>
    <w:p>
      <w:r>
        <w:t>Điều 2. Đối tượng áp dụng</w:t>
      </w:r>
    </w:p>
    <w:p>
      <w:r>
        <w:t>1. Cá nhân, hộ gia đình đang chăm sóc, quản lý mộ liệt sĩ bị hư hỏng, xuống cấp trên địa bàn tỉnh Cà Mau.</w:t>
      </w:r>
    </w:p>
    <w:p>
      <w:r>
        <w:t>2. Các cơ quan, tổ chức có liên quan đến việc tham gia thực hiện chính sách hỗ trợ xây mới vỏ mộ; sửa chữa, nâng cấp mộ liệt sĩ an táng tại phần đất gia đình bị hư hỏng, xuống cấp trên địa bàn tỉnh Cà Mau.</w:t>
      </w:r>
    </w:p>
    <w:p>
      <w:r>
        <w:t>Điều 3. Điều kiện hỗ trợ</w:t>
      </w:r>
    </w:p>
    <w:p>
      <w:r>
        <w:t>1. Xây mới vỏ mộ đối với những trường hợp mộ đất.</w:t>
      </w:r>
    </w:p>
    <w:p>
      <w:r>
        <w:t>2. Sửa chữa, nâng cấp đối với những trường hợp mộ bị hư hỏng, xuống cấp.</w:t>
      </w:r>
    </w:p>
    <w:p>
      <w:r>
        <w:t>3. Mộ liệt sĩ an táng tại gia đình bị hư hỏng, xuống cấp được cơ quan có thẩm quyền quản lý. Trường hợp hài cốt l  iệt sĩ đã an táng tại nghĩa trang liệt sĩ nhưng người thân tự ý di dời về nhà an táng, nhưng chưa đảm bảo các hồ sơ, thủ tục theo quy định thì không được hỗ trợ theo quy định Nghị quyết này.</w:t>
      </w:r>
    </w:p>
    <w:p>
      <w:r>
        <w:t>4. Mỗi cá nhân, hộ gia đình quản lý phần mộ liệt sĩ chỉ được hỗ trợ một lần/  mộ.</w:t>
      </w:r>
    </w:p>
    <w:p>
      <w:r>
        <w:t>Điều 4. Mức hỗ trợ</w:t>
      </w:r>
    </w:p>
    <w:p>
      <w:r>
        <w:t>1. Xây mới vỏ mộ: Hỗ trợ 20.000.000 đồng/mộ.</w:t>
      </w:r>
    </w:p>
    <w:p>
      <w:r>
        <w:t>2. Sửa chữa, nâng cấp mộ: Hỗ trợ 15.000.000 đồng/mộ.</w:t>
      </w:r>
    </w:p>
    <w:p>
      <w:r>
        <w:t>Điều 5. Nguồn kinh phí thực hiện</w:t>
      </w:r>
    </w:p>
    <w:p>
      <w:r>
        <w:t>Nguồn ngân sách tỉnh và các nguồn huy động hợp pháp khác theo quy định.</w:t>
      </w:r>
    </w:p>
    <w:p>
      <w:r>
        <w:t>Điều 6.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11 tháng 12 năm 2024 và có hiệu lực thi hành từ ngày 01 tháng 01 năm 2025./.</w:t>
      </w:r>
    </w:p>
    <w:p>
      <w:r>
        <w:t>Nơi nhận:</w:t>
      </w:r>
    </w:p>
    <w:p>
      <w:r>
        <w:t>- Ủy ban Thường vụ Quốc hội;</w:t>
      </w:r>
    </w:p>
    <w:p>
      <w:r>
        <w:t>- Chính phủ;</w:t>
      </w:r>
    </w:p>
    <w:p>
      <w:r>
        <w:t>- Bộ Lao động - Thương binh và Xã hội (Vụ Pháp chế);</w:t>
      </w:r>
    </w:p>
    <w:p>
      <w:r>
        <w:t>- Bộ Tài chính (Vụ Pháp chế);</w:t>
      </w:r>
    </w:p>
    <w:p>
      <w:r>
        <w:t>- Bộ Tư pháp (Cục Kiểm tra VBQPPL);</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