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sửa đổi Nghị quyết 303/2020/NQ-HĐND về phân cấp nhiệm vụ chi đầu tư phát triển, nguyên tắc, tiêu chí, định mức phân bổ vốn đầu tư công nguồn ngân sách địa phương giai đoạn 2021-2025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16/2023/NQ-HĐND</w:t>
      </w:r>
    </w:p>
    <w:p>
      <w:r>
        <w:t>Quảng Ninh, ngày 12 tháng 7 năm 2023</w:t>
      </w:r>
    </w:p>
    <w:p>
      <w:r>
        <w:t>NGHỊ QUYẾT</w:t>
      </w:r>
    </w:p>
    <w:p>
      <w:r>
        <w:t>SỬA ĐỔI, BỔ SUNG MỘT SỐ ĐIỀU CỦA NGHỊ QUYẾT SỐ 303/2020/NQ-HĐND NGÀY 09/12/2020 CỦA HỘI ĐỒNG NHÂN DÂN TỈNH VỀ PHÂN CẤP NHIỆM VỤ CHI ĐẦU TƯ PHÁT TRIỂN, NGUYÊN TẮC, TIÊU CHÍ, ĐỊNH MỨC PHÂN BỔ VỐN ĐẦU TƯ CÔNG NGUỒN NGÂN SÁCH ĐỊA PHƯƠNG GIAI ĐOẠN 2021-2025 TỈNH QUẢNG NINH</w:t>
      </w:r>
    </w:p>
    <w:p>
      <w:r>
        <w:t>HỘI ĐỒNG NHÂN DÂN TỈNH QUẢNG NINH</w:t>
      </w:r>
    </w:p>
    <w:p>
      <w:r>
        <w:t>KHÓA XIV - KỲ HỌP THỨ 14</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 Luật Đầu tư công năm 2019; Luật Biên giới quốc gia năm 2003;</w:t>
      </w:r>
    </w:p>
    <w:p>
      <w:r>
        <w:t>Căn cứ Luật Ban hành văn bản quy phạm pháp luật năm 2015; Luật Sửa đổi, bổ sung một số điều của Luật Ban hành văn bản quy phạm pháp luật năm 2020;</w:t>
      </w:r>
    </w:p>
    <w:p>
      <w:r>
        <w:t>Xét Tờ trình số 1622/TTr-UBND ngày 23 tháng 6 năm 2023 của Ủy ban nhân dân tỉnh; Báo cáo thẩm tra số 79/BC-HĐND ngày 03 tháng 7 năm 2023 của Ban kinh tế - Ngân sách và ý kiến thảo luận thống nhất của đại biểu Hội đồng nhân dân tỉnh tại kỳ họp.</w:t>
      </w:r>
    </w:p>
    <w:p>
      <w:r>
        <w:t>QUYẾT NGHỊ:</w:t>
      </w:r>
    </w:p>
    <w:p>
      <w:r>
        <w:t>Điều 1. Sửa đổi, bổ sung Điều 2 Nghị quyết số 303/2020/NQ-HĐND ngày 09 tháng 12 năm 2020 của Hội đồng nhân dân tỉnh về phân cấp nhiệm vụ chi đầu tư phát triển, nguyên tắc, tiêu chí, định mức phân bổ vốn đầu tư công nguồn ngân sách địa phương giai đoạn 2021-2025 tỉnh Quảng Ninh như sau:</w:t>
      </w:r>
    </w:p>
    <w:p>
      <w:r>
        <w:t>1. Sửa đổi, bổ sung điểm a khoản 2 Điều 2 như sau:</w:t>
      </w:r>
    </w:p>
    <w:p>
      <w:r>
        <w:t>a) Bổ sung nội dung tại gạch đầu dòng thứ nhất điểm a khoản 2 Điều 2: “Bảo đảm cho nhiệm vụ xây dựng, quản lý, bảo vệ biên giới quốc gia và khu vực biên giới do tỉnh Quảng Ninh thực hiện”.</w:t>
      </w:r>
    </w:p>
    <w:p>
      <w:r>
        <w:t>b) Bãi bỏ nội dung tại gạch đầu dòng thứ hai điểm a khoản 2 Điều 2: “Đầu tư các công trình, dự án đảm bảo hoạt động của công an xã đối với các địa phương chưa tự cân đối ngân sách”.</w:t>
      </w:r>
    </w:p>
    <w:p>
      <w:r>
        <w:t>2. Bỏ gạch đầu dòng thứ hai điểm b khoản 2 Điều 2: “An ninh và trật tự, an toàn xã hội: Đầu tư các công trình, dự án đảm bảo hoạt động của công an xã đối với các huyện tự cân đối ngân sách”.</w:t>
      </w:r>
    </w:p>
    <w:p>
      <w:r>
        <w:t>Điều 2. Sửa đổi, bổ sung Điều 3 Nghị quyết số 303/2020/NQ-HĐND ngày 09 tháng 12 năm 2020 của Hội đồng nhân dân tỉnh về phân cấp nhiệm vụ chi đầu tư phát triển, nguyên tắc, tiêu chí, định mức phân bổ vốn đầu tư công nguồn ngân sách địa phương giai đoạn 2021-2025 tỉnh Quảng Ninh như sau:</w:t>
      </w:r>
    </w:p>
    <w:p>
      <w:r>
        <w:t>1. Sửa đổi nội dung gạch đầu dòng thứ ba điểm a khoản 2 Điều 3 như sau:</w:t>
      </w:r>
    </w:p>
    <w:p>
      <w:r>
        <w:t>“- Căn cứ tình hình thực tiễn, nhu cầu và khả năng cân đối ngân sách, Hội đồng nhân dân cấp tỉnh quyết định phân bổ vốn hỗ trợ các chương trình, dự án theo chủ trương của tỉnh, trong đó ưu tiên: nâng cấp hạ tầng giao thông nông thôn, nước sạch nông thôn ở khu vực miền núi, biên giới, hải đảo; đề án nâng cấp đô thị theo lộ trình, chương trình được phê duyệt đối với các công trình phục vụ dân sinh; các địa phương chưa tự cân đối và địa phương mới tự cân đối, khả năng cân đối còn yếu (Đông Triều, Vân Đồn) để góp phần phát triển kinh tế xã hội trên địa bàn toàn tỉnh”.</w:t>
      </w:r>
    </w:p>
    <w:p>
      <w:r>
        <w:t>2. Sửa đổi nội dung gạch đầu dòng thứ hai điểm b khoản 2 Điều 3 như sau:</w:t>
      </w:r>
    </w:p>
    <w:p>
      <w:r>
        <w:t>“- Tuỳ vào điều kiện cụ thể của từng năm để xem xét, phân bổ tối đa không quá 25% tổng vốn chi xây dựng cơ bản (vốn tập trung trong nước) Trung ương giao đầu năm để hỗ trợ cho các địa phương chưa tự cân đối ngân sách theo tiêu chí chấm điểm”.</w:t>
      </w:r>
    </w:p>
    <w:p>
      <w:r>
        <w:t>3. Sửa đổi nội dung gạch đầu dòng thứ ba điểm a khoản 3 Điều 3 như sau:</w:t>
      </w:r>
    </w:p>
    <w:p>
      <w:r>
        <w:t>“- Phân bổ vốn đầu tư công nguồn ngân sách tỉnh bổ sung có mục tiêu cho các huyện chưa tự cân đối ngân sách theo tiêu chí chấm điểm ưu tiên đầu tư cho các chương trình, dự án đảm bảo an sinh xã hội, phúc lợi xã hội nhằm thu hẹp khoảng cách giữa các khu vực, vùng miền, nâng cao chất lượng đời sống nhân dân góp phần thu hút đầu tư, đảm bảo theo thứ tự ưu tiên sau:</w:t>
      </w:r>
    </w:p>
    <w:p>
      <w:r>
        <w:t>+ Phân bổ vốn thanh toán nợ đọng xây dựng cơ bản; vốn đối ứng; các dự án chuyển tiếp (trong đó ưu tiên các dự án đã bố trí vốn từ nguồn vốn ngân sách tỉnh hỗ trợ cho các địa phương theo tiêu chí chấm điểm từ giai đoạn trước chuyển sang).</w:t>
      </w:r>
    </w:p>
    <w:p>
      <w:r>
        <w:t>+ Các dự án thuộc chương trình tổng thể phát triển bền vững kinh tế - xã hội, bảo đảm vững chắc quốc phòng an ninh ở các xã, thôn, bản vùng đồng bào dân tộc thiểu số, miền núi, biên giới, hải đảo gắn với thực hiện các Chương trình mục tiêu quốc gia trên địa bàn tỉnh Quảng Ninh giai đoạn 2021-2025.</w:t>
      </w:r>
    </w:p>
    <w:p>
      <w:r>
        <w:t>+ Các dự án khởi công mới chỉ được xem xét sau khi đã thực hiện các nội dung ưu tiên trên và đủ điều kiện cân đối kế hoạch vốn”.</w:t>
      </w:r>
    </w:p>
    <w:p>
      <w:r>
        <w:t>Điều 3. Điều khoản chuyển tiếp:</w:t>
      </w:r>
    </w:p>
    <w:p>
      <w:r>
        <w:t>Các dự án đã được phê duyệt quyết định chủ trương đầu tư, quyết định đầu tư trước thời điểm Nghị quyết này có hiệu lực thì tiếp tục thực hiện theo các quyết định đã được phê duyệt.</w:t>
      </w:r>
    </w:p>
    <w:p>
      <w:r>
        <w:t>Điều 4. Hội đồng nhân dân tỉnh giao:</w:t>
      </w:r>
    </w:p>
    <w:p>
      <w:r>
        <w:t>1. Ủy ban nhân dân tỉnh tổ chức thực hiện Nghị quyết.</w:t>
      </w:r>
    </w:p>
    <w:p>
      <w:r>
        <w:t>2. Thường trực, các ban, các tổ và đại biểu Hội đồng nhân dân tỉnh giám sát việc thực hiện Nghị quyết.</w:t>
      </w:r>
    </w:p>
    <w:p>
      <w:r>
        <w:t>Nghị quyết này đã được Hội đồng nhân dân tỉnh Quảng Ninh khóa XIV, kỳ họp thứ 14 thông qua ngày 12 tháng 7 năm 2023 và có hiệu lực từ ngày 22 tháng 7 năm 2023./.</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