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16/2023/NQ-HĐND quy định về mức thu, chế độ thu, nộp, quản lý và sử dụng phí thẩm định đề án khai thác, sử dụng nước mặt, nước biển trên địa bàn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12/01/2024</w:t>
            </w:r>
          </w:p>
        </w:tc>
      </w:tr>
      <w:tr>
        <w:tc>
          <w:tcPr>
            <w:tcW w:type="dxa" w:w="4320"/>
          </w:tcPr>
          <w:p>
            <w:r>
              <w:t>Tình trạng</w:t>
            </w:r>
          </w:p>
        </w:tc>
        <w:tc>
          <w:tcPr>
            <w:tcW w:type="dxa" w:w="4320"/>
          </w:tcPr>
          <w:p>
            <w:r>
              <w:t>Chưa xác định</w:t>
            </w:r>
          </w:p>
        </w:tc>
      </w:tr>
    </w:tbl>
    <w:p/>
    <w:p>
      <w:r>
        <w:t>HỘI ĐỒNG NHÂN DÂN</w:t>
      </w:r>
    </w:p>
    <w:p>
      <w:r>
        <w:t>TỈNH TIỀN GIANG</w:t>
      </w:r>
    </w:p>
    <w:p>
      <w:r>
        <w:t>-------</w:t>
      </w:r>
    </w:p>
    <w:p>
      <w:r>
        <w:t>CỘNG HÒA XÃ HỘI CHỦ NGHĨA VIỆT NAM</w:t>
      </w:r>
    </w:p>
    <w:p>
      <w:r>
        <w:t>Độc lập - Tự do - Hạnh phúc</w:t>
      </w:r>
    </w:p>
    <w:p>
      <w:r>
        <w:t>---------------</w:t>
      </w:r>
    </w:p>
    <w:p>
      <w:r>
        <w:t>Số: 16/2023/NQ-HĐND</w:t>
      </w:r>
    </w:p>
    <w:p>
      <w:r>
        <w:t>Tiền Giang, ngày 08 tháng 12 năm 2023</w:t>
      </w:r>
    </w:p>
    <w:p>
      <w:r>
        <w:t>NGHỊ QUYẾT</w:t>
      </w:r>
    </w:p>
    <w:p>
      <w:r>
        <w:t>QUY ĐỊNH MỨC THU, CHẾ ĐỘ THU, NỘP, QUẢN LÝ VÀ SỬ DỤNG PHÍ THẨM ĐỊNH ĐỀ ÁN KHAI THÁC, SỬ DỤNG NƯỚC MẶT, NƯỚC BIỂN TRÊN ĐỊA BÀN TỈNH TIỀN GIANG</w:t>
      </w:r>
    </w:p>
    <w:p>
      <w:r>
        <w:t>HỘI ĐỒNG NHÂN DÂN TỈNH TIỀN GIANG</w:t>
      </w:r>
    </w:p>
    <w:p>
      <w:r>
        <w:t>KHÓA X - KỲ HỌP THỨ 11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Phí và lệ phí ngày 25 tháng 11 năm 2015;</w:t>
      </w:r>
    </w:p>
    <w:p>
      <w:r>
        <w:t>Căn cứ Luật Tài nguyên nước ngày 21 tháng 6 năm 2012;</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02/2023/NĐ-CP ngày 01 tháng 02 năm 2023 của Chính phủ quy định chi tiết thi hành một số điều của Luật Tài nguyên nước;</w:t>
      </w:r>
    </w:p>
    <w:p>
      <w:r>
        <w:t>Căn cứ Nghị định số 163/2016/NĐ-CP ngày 21 tháng 12 năm 2016 của Chính phủ quy định chi tiết thi hành một số điều của Luật Ngân sách nhà nước;</w:t>
      </w:r>
    </w:p>
    <w:p>
      <w:r>
        <w:t>Căn cứ Nghị định số 120/2016/NĐ-CP ngày 23 tháng 8 năm 2016 của Chính phủ quy định chi tiết và hướng dẫn thi hành một số điều của Luật Phí và lệ phí; Nghị định số 82/2023/NĐ-CP ngày 28 tháng 11 năm 2023 của Chính phủ sửa đổi, bổ sung một số điều của Nghị định số 120/2016/NĐ-CP ngày 23 tháng 8 năm 2016 của Chính phủ quy định chi tiết và hướng dẫn thi hành một số điều của Luật Phí và lệ phí;</w:t>
      </w:r>
    </w:p>
    <w:p>
      <w:r>
        <w:t>Căn cứ Thông tư số 85/2019/TT-BTC ngày 29 tháng 11 năm 2019 của Bộ trưởng Bộ Tài chính hướng dẫn về phí và lệ phí thuộc thẩm quyền quyết định của Hội đồng nhân dân tỉnh, thành phố trực thuộc Trung ương; Thông tư số 106/2021/TT-BTC ngày 26 tháng 11 năm 2021 của Bộ trưởng Bộ Tài chính sửa đổi, bổ sung Thông tư số 85/2019/TT-BTC ngày 29 tháng 11 năm 2019 của Bộ trưởng Bộ Tài chính hướng dẫn về phí và lệ phí thuộc thẩm quyền quyết định của Hội đồng nhân dân tỉnh, thành phố trực thuộc Trung ương;</w:t>
      </w:r>
    </w:p>
    <w:p>
      <w:r>
        <w:t>Xét Tờ trình số 465/TTr-UBND ngày 09 tháng 11 năm 2023 của Ủy ban nhân dân tỉnh Tiền Giang về việc đề nghị Hội đồng nhân dân tỉnh ban hành Nghị quyết quy định mức thu, chế độ thu, nộp, quản lý và sử dụng phí thẩm định đề án khai thác, sử dụng nước mặt, nước biển trên địa bàn tỉnh Tiền Giang; Báo cáo thẩm tra số 129/BC-HĐND ngày 30 tháng 11 năm 2023 của Ban Văn hóa - Xã hội Hội đồng nhân dân tỉnh; ý kiến thảo luận của đại biểu Hội đồng nhân dân tỉnh tại kỳ họp.</w:t>
      </w:r>
    </w:p>
    <w:p>
      <w:r>
        <w:t>QUYẾT NGHỊ:</w:t>
      </w:r>
    </w:p>
    <w:p>
      <w:r>
        <w:t>Điều 1.   Phạm vi điều chỉnh, đối tượng áp dụng</w:t>
      </w:r>
    </w:p>
    <w:p>
      <w:r>
        <w:t>1. Phạm vi điều chỉnh</w:t>
      </w:r>
    </w:p>
    <w:p>
      <w:r>
        <w:t>Quy định mức thu, chế độ thu, nộp, quản lý và sử dụng phí thẩm định đề án khai thác, sử dụng nước mặt, nước biển trên địa bàn tỉnh Tiền Giang.</w:t>
      </w:r>
    </w:p>
    <w:p>
      <w:r>
        <w:t>2. Đối tượng áp dụng</w:t>
      </w:r>
    </w:p>
    <w:p>
      <w:r>
        <w:t>a) Đối tượng nộp phí: các tổ chức, cá nhân được cơ quan nhà nước có thẩm quyền thẩm định đề án khai thác, sử dụng nước mặt, nước biển trên địa bàn tỉnh Tiền Giang.</w:t>
      </w:r>
    </w:p>
    <w:p>
      <w:r>
        <w:t>b) Tổ chức thu phí: Sở Tài nguyên và Môi trường.</w:t>
      </w:r>
    </w:p>
    <w:p>
      <w:r>
        <w:t>c) Các cơ quan, tổ chức và cá nhân có liên quan đến việc thu, nộp, quản lý, sử dụng phí thẩm định đề án khai thác, sử dụng nước mặt, nước biển.</w:t>
      </w:r>
    </w:p>
    <w:p>
      <w:r>
        <w:t>Điều 2. Mức thu phí</w:t>
      </w:r>
    </w:p>
    <w:p>
      <w:r>
        <w:t>1. Mức thu phí thẩm định đề án khai thác, sử dụng nước mặt, nước biển đối với nộp hồ sơ trực tiếp hoặc qua đường bưu điện:</w:t>
      </w:r>
    </w:p>
    <w:p>
      <w:r>
        <w:t>STT</w:t>
      </w:r>
    </w:p>
    <w:p>
      <w:r>
        <w:t>Tên công việc</w:t>
      </w:r>
    </w:p>
    <w:p>
      <w:r>
        <w:t>Mức thu</w:t>
      </w:r>
    </w:p>
    <w:p>
      <w:r>
        <w:t>(đồng/01 đề án)</w:t>
      </w:r>
    </w:p>
    <w:p>
      <w:r>
        <w:t>I</w:t>
      </w:r>
    </w:p>
    <w:p>
      <w:r>
        <w:t>Thẩm định đề án khai thác, sử dụng nước mặt</w:t>
      </w:r>
    </w:p>
    <w:p>
      <w:r>
        <w:t>1</w:t>
      </w:r>
    </w:p>
    <w:p>
      <w:r>
        <w:t>Thẩm định đề án khai thác, sử dụng nước mặt cho các mục đích khác với lưu lượng trên 100 m 3 /ngày đêm đến dưới 500 m 3 /ngày đêm.</w:t>
      </w:r>
    </w:p>
    <w:p>
      <w:r>
        <w:t>510.000</w:t>
      </w:r>
    </w:p>
    <w:p>
      <w:r>
        <w:t>2</w:t>
      </w:r>
    </w:p>
    <w:p>
      <w:r>
        <w:t>Thẩm định đề án khai thác, sử dụng nước mặt để phát điện với công suất trên 50 kw đến dưới 200 kw; hoặc cho các mục đích khác với lưu lượng từ 500 m 3 /ngày đêm đến dưới 3.000 m 3 /ngày đêm.</w:t>
      </w:r>
    </w:p>
    <w:p>
      <w:r>
        <w:t>920.000</w:t>
      </w:r>
    </w:p>
    <w:p>
      <w:r>
        <w:t>3</w:t>
      </w:r>
    </w:p>
    <w:p>
      <w:r>
        <w:t>Thẩm định đề án khai thác, sử dụng nước mặt cho sản xuất nông nghiệp, nuôi trồng thủy sản với lưu lượng từ 0,5 m 3 /giây đến dưới 1 m 3 /giây; hoặc để phát điện với công suất từ 200 kw đến dưới 1.000 kw; hoặc cho các mục đích khác với lưu lượng từ 3.000 m 3 /ngày đêm đến dưới 20.000 m 3 /ngày đêm.</w:t>
      </w:r>
    </w:p>
    <w:p>
      <w:r>
        <w:t>1.630.000</w:t>
      </w:r>
    </w:p>
    <w:p>
      <w:r>
        <w:t>4</w:t>
      </w:r>
    </w:p>
    <w:p>
      <w:r>
        <w:t>Thẩm định đề án khai thác, sử dụng nước mặt cho sản xuất nông nghiệp, nuôi trồng thủy sản với lưu lượng từ 1 m 3 /giây đến dưới 2 m 3 /giây; hoặc để phát điện với công suất từ 1.000 kw đến dưới 2.000 kw; hoặc cho các mục đích khác với lưu lượng từ 20.000 m 3 /ngày đêm đến dưới 50.000 m 3 /ngày đêm.</w:t>
      </w:r>
    </w:p>
    <w:p>
      <w:r>
        <w:t>1.920.000</w:t>
      </w:r>
    </w:p>
    <w:p>
      <w:r>
        <w:t>5</w:t>
      </w:r>
    </w:p>
    <w:p>
      <w:r>
        <w:t>Thẩm định đề án khai thác, sử dụng nước mặt cho sản xuất nông nghiệp, nuôi trồng thủy sản với lưu lượng từ 2 m 3 /giây đến dưới 5 m 3 /giây.</w:t>
      </w:r>
    </w:p>
    <w:p>
      <w:r>
        <w:t>2.380.000</w:t>
      </w:r>
    </w:p>
    <w:p>
      <w:r>
        <w:t>II</w:t>
      </w:r>
    </w:p>
    <w:p>
      <w:r>
        <w:t>Thẩm định đề án khai thác, sử dụng nước biển</w:t>
      </w:r>
    </w:p>
    <w:p>
      <w:r>
        <w:t>1</w:t>
      </w:r>
    </w:p>
    <w:p>
      <w:r>
        <w:t>Thẩm định đề án khai thác, sử dụng nước biển cho sản xuất bao gồm cả nuôi trồng thủy sản, kinh doanh, dịch vụ trên đất liền với lưu lượng trên 100.000 m 3 /ngày đêm đến dưới 500.000 m 3 /ngày đêm.</w:t>
      </w:r>
    </w:p>
    <w:p>
      <w:r>
        <w:t>2.380.000</w:t>
      </w:r>
    </w:p>
    <w:p>
      <w:r>
        <w:t>2</w:t>
      </w:r>
    </w:p>
    <w:p>
      <w:r>
        <w:t>Thẩm định đề án khai thác, sử dụng nước biển cho sản xuất bao gồm cả nuôi trồng thủy sản, kinh doanh, dịch vụ trên đất liền với lưu lượng từ 500.000 m 3 /ngày đêm đến dưới 1.000.000 m 3 /ngày đêm.</w:t>
      </w:r>
    </w:p>
    <w:p>
      <w:r>
        <w:t>2.840.000</w:t>
      </w:r>
    </w:p>
    <w:p>
      <w:r>
        <w:t>Trường hợp thẩm định gia hạn, điều chỉnh áp dụng mức thu bằng 50%  (năm mươi phần trăm ) mức thu đối với các trường hợp tương ứng nêu trên.</w:t>
      </w:r>
    </w:p>
    <w:p>
      <w:r>
        <w:t>2. Mức thu phí thẩm định đề án khai thác, sử dụng nước mặt, nước biển đối với nộp hồ sơ qua dịch vụ công trực tuyến: bằng 50%  (năm mươi phần trăm ) mức thu quy định tại khoản 1 Điều này.</w:t>
      </w:r>
    </w:p>
    <w:p>
      <w:r>
        <w:t>Điều 3. Thu, nộp, quản lý và sử dụng phí</w:t>
      </w:r>
    </w:p>
    <w:p>
      <w:r>
        <w:t>1. Kê khai, thu, nộp phí</w:t>
      </w:r>
    </w:p>
    <w:p>
      <w:r>
        <w:t>Tổ chức thu phí thực hiện kê khai, nộp phí, quyết toán theo đúng quy định của pháp luật.</w:t>
      </w:r>
    </w:p>
    <w:p>
      <w:r>
        <w:t>2. Quản lý, sử dụng phí</w:t>
      </w:r>
    </w:p>
    <w:p>
      <w:r>
        <w:t>Tổ chức thu phí được để lại 100%  (một trăm phần trăm)  phí thu được để trang trải chi phí cho các nội dung chi theo quy định tại Điều 5 Nghị định số 120/2016/NĐ-CP ngày 23 tháng 8 năm 2016 của Chính phủ quy định chi tiết và hướng dẫn thi hành một số điều của Luật phí và lệ phí (được sửa đổi, bổ sung tại khoản 4 Điều 1 Nghị định số 82/2023/NĐ-CP ngày 28 tháng 11 năm 2023 của Chính phủ sửa đổi, bổ sung một số điều của Nghị định số 120/2016/NĐ-CP ngày 23 tháng 8 năm 2016 của Chính phủ quy định chi tiết và hướng dẫn thi hành một số điều của Luật Phí và lệ phí).</w:t>
      </w:r>
    </w:p>
    <w:p>
      <w:r>
        <w:t>Điều 4. Tổ chức thực hiện</w:t>
      </w:r>
    </w:p>
    <w:p>
      <w:r>
        <w:t>1. Giao Ủy ban nhân dân tỉnh tổ chức triển khai thực hiện Nghị quyết.</w:t>
      </w:r>
    </w:p>
    <w:p>
      <w:r>
        <w:t>2. Giao Thường trực Hội đồng nhân dân tỉnh, các Ban của Hội đồng nhân dân tỉnh, Tổ đại biểu Hội đồng nhân dân tỉnh và đại biểu Hội đồng nhân dân tỉnh giám sát việc thực hiện Nghị quyết.</w:t>
      </w:r>
    </w:p>
    <w:p>
      <w:r>
        <w:t>Nghị quyết này đã được Hội đồng nhân dân tỉnh Tiền Giang Khóa X, Kỳ họp thứ 11 thông qua ngày 08 tháng 12 năm 2023 và có hiệu lực từ ngày 12 tháng 01 năm 2024.</w:t>
      </w:r>
    </w:p>
    <w:p>
      <w:r>
        <w:t>Nghị quyết này thay thế Nghị quyết số 15/2020/NQ-HĐND ngày 30 tháng 9 năm 2020 của Hội đồng nhân dân tỉnh Tiền Giang quy định mức thu, chế độ thu, nộp, quản lý và sử dụng phí thẩm định đề án khai thác, sử dụng nước mặt, nước biển trên địa bàn tỉnh Tiền Giang.</w:t>
      </w:r>
    </w:p>
    <w:p>
      <w:r>
        <w:t>Bãi bỏ khoản 2 Điều 2 của Nghị quyết số 04/2023/NQ-HĐND ngày 13 tháng 7 năm 2023 của Hội đồng nhân dân tỉnh Tiền Giang quy định mức thu phí, lệ phí đối với hoạt động cung cấp dịch vụ công trực tuyến trên địa bàn tỉnh Tiền Giang./.</w:t>
      </w:r>
    </w:p>
    <w:p>
      <w:r>
        <w:t>Nơi nhận:</w:t>
      </w:r>
    </w:p>
    <w:p>
      <w:r>
        <w:t>- Ủy ban Thường vụ Quốc hội;</w:t>
      </w:r>
    </w:p>
    <w:p>
      <w:r>
        <w:t>- HĐDT và các Ủy ban của Quốc hội;</w:t>
      </w:r>
    </w:p>
    <w:p>
      <w:r>
        <w:t>- VP. Quốc hội, VP. Chính phủ;</w:t>
      </w:r>
    </w:p>
    <w:p>
      <w:r>
        <w:t>- Ban Công tác đại biểu (UBTVQH);</w:t>
      </w:r>
    </w:p>
    <w:p>
      <w:r>
        <w:t>- Các Bộ:  TN&amp;MT, Tài chính,</w:t>
      </w:r>
    </w:p>
    <w:p>
      <w:r>
        <w:t>Tư pháp, Kế hoạch - Đầu tư ;</w:t>
      </w:r>
    </w:p>
    <w:p>
      <w:r>
        <w:t>- Vụ Công tác đại biểu (VPQH);</w:t>
      </w:r>
    </w:p>
    <w:p>
      <w:r>
        <w:t>- Kiểm toán Nhà nước khu vực IX;</w:t>
      </w:r>
    </w:p>
    <w:p>
      <w:r>
        <w:t>- Các đ/c UVBTV Tỉnh ủy;</w:t>
      </w:r>
    </w:p>
    <w:p>
      <w:r>
        <w:t>- UBND, UB. MTTQ VN tỉnh;</w:t>
      </w:r>
    </w:p>
    <w:p>
      <w:r>
        <w:t>- Đại biểu Quốc hội tỉnh;</w:t>
      </w:r>
    </w:p>
    <w:p>
      <w:r>
        <w:t>- Đại biểu HĐND tỉnh;</w:t>
      </w:r>
    </w:p>
    <w:p>
      <w:r>
        <w:t>- Các sở, ban, ngành, đoàn thể tỉnh;</w:t>
      </w:r>
    </w:p>
    <w:p>
      <w:r>
        <w:t>- VP: Tỉnh ủy, Đoàn ĐBQH&amp;HĐND tỉnh, UBND tỉnh;</w:t>
      </w:r>
    </w:p>
    <w:p>
      <w:r>
        <w:t>- TT. HĐND, UBND các huyện, thành, thị;</w:t>
      </w:r>
    </w:p>
    <w:p>
      <w:r>
        <w:t>- TT. HĐND các xã, phường, thị trấn;</w:t>
      </w:r>
    </w:p>
    <w:p>
      <w:r>
        <w:t>- Trung tâm Tin học - Công báo tỉnh;</w:t>
      </w:r>
    </w:p>
    <w:p>
      <w:r>
        <w:t>- Lưu: VT.</w:t>
      </w:r>
    </w:p>
    <w:p>
      <w:r>
        <w:t>CHỦ TỊCH</w:t>
      </w:r>
    </w:p>
    <w:p>
      <w:r>
        <w:t>Võ Văn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