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học phí và chính sách hỗ trợ học phí đối với các cơ sở giáo dục mầm non, giáo dục phổ thông công lập trên địa bàn tỉnh Thái Bình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16/2023/NQ-HĐND</w:t>
      </w:r>
    </w:p>
    <w:p>
      <w:r>
        <w:t>Thái Bình, ngày 20 tháng 9 năm 2023</w:t>
      </w:r>
    </w:p>
    <w:p>
      <w:r>
        <w:t>NGHỊ QUYẾT</w:t>
      </w:r>
    </w:p>
    <w:p>
      <w:r>
        <w:t>QUY ĐỊNH MỨC HỌC PHÍ VÀ CHÍNH SÁCH HỖ TRỢ HỌC PHÍ ĐỐI VỚI CÁC CƠ SỞ GIÁO DỤC MẦM NON, GIÁO DỤC PHỔ THÔNG CÔNG LẬP TRÊN ĐỊA BÀN TỈNH THÁI BÌNH NĂM HỌC 2023 - 2024</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Thông báo kết luận số 735-TB/TU ngày 18 tháng 9 năm 2023 của Thường trực Tỉnh ủy về quy định mức học phí và chính sách hỗ trợ học phí đối với các cơ sở giáo dục mầm non, giáo dục phổ thông công lập trên địa bàn tỉnh Thái Bình năm học 2023-2024;</w:t>
      </w:r>
    </w:p>
    <w:p>
      <w:r>
        <w:t>Xét Tờ trình số 116/TTr-UBND ngày 18 tháng 9 năm 2023 của Ủy ban nhân dân tỉnh về việc ban hành Nghị quyết quy định mức học phí và chính sách hỗ trợ học phí đối với cơ sở giáo dục mầm non, giáo dục phổ thông công lập trên địa bàn tỉnh Thái Bình năm học 2023 - 2024; Báo cáo thẩm tra số 37/BC-HĐND ngày 19 tháng 9 năm 2023 của Ban Văn hóa - Xã hội Hội đồng nhân dân tỉnh; ý kiến thảo luận của các đại biểu Hội đồng nhân dân tỉnh tại kỳ họp.</w:t>
      </w:r>
    </w:p>
    <w:p>
      <w:r>
        <w:t>QUYẾT NGHỊ:</w:t>
      </w:r>
    </w:p>
    <w:p>
      <w:r>
        <w:t>Điều 1.  Quy định mức học phí đối với các cơ sở giáo dục mầm non, giáo dục phổ thông công lập trên địa bàn tỉnh Thái Bình năm học 2023 - 2024, cụ thể như sau:</w:t>
      </w:r>
    </w:p>
    <w:p>
      <w:r>
        <w:t>1. Mức học phí học trực tiếp</w:t>
      </w:r>
    </w:p>
    <w:p>
      <w:r>
        <w:t>Đơn vị: đồng/học sinh/tháng</w:t>
      </w:r>
    </w:p>
    <w:p>
      <w:r>
        <w:t>TT</w:t>
      </w:r>
    </w:p>
    <w:p>
      <w:r>
        <w:t>Cấp học</w:t>
      </w:r>
    </w:p>
    <w:p>
      <w:r>
        <w:t>Địa bàn</w:t>
      </w:r>
    </w:p>
    <w:p>
      <w:r>
        <w:t>Thành thị</w:t>
      </w:r>
    </w:p>
    <w:p>
      <w:r>
        <w:t>Nông thôn</w:t>
      </w:r>
    </w:p>
    <w:p>
      <w:r>
        <w:t>1</w:t>
      </w:r>
    </w:p>
    <w:p>
      <w:r>
        <w:t>Mầm non</w:t>
      </w:r>
    </w:p>
    <w:p>
      <w:r>
        <w:t>300.000</w:t>
      </w:r>
    </w:p>
    <w:p>
      <w:r>
        <w:t>100.000</w:t>
      </w:r>
    </w:p>
    <w:p>
      <w:r>
        <w:t>2</w:t>
      </w:r>
    </w:p>
    <w:p>
      <w:r>
        <w:t>Trung học cơ sở</w:t>
      </w:r>
    </w:p>
    <w:p>
      <w:r>
        <w:t>300.000</w:t>
      </w:r>
    </w:p>
    <w:p>
      <w:r>
        <w:t>100.000</w:t>
      </w:r>
    </w:p>
    <w:p>
      <w:r>
        <w:t>3</w:t>
      </w:r>
    </w:p>
    <w:p>
      <w:r>
        <w:t>Trung học phổ thông</w:t>
      </w:r>
    </w:p>
    <w:p>
      <w:r>
        <w:t>300.000</w:t>
      </w:r>
    </w:p>
    <w:p>
      <w:r>
        <w:t>200.000</w:t>
      </w:r>
    </w:p>
    <w:p>
      <w:r>
        <w:t>2. Trường hợp học trực tuyến: Đối với giáo dục phổ thông, mức học phí bằng mức học phí học trực tiếp.</w:t>
      </w:r>
    </w:p>
    <w:p>
      <w:r>
        <w:t>3. Cơ sở giáo dục thường xuyên, cơ sở đào tạo khác thực hiện chương trình giáo dục phổ thông được áp dụng mức học phí tương đương với mức học phí của cơ sở giáo dục công lập cùng cấp học.</w:t>
      </w:r>
    </w:p>
    <w:p>
      <w:r>
        <w:t>4. Địa bàn áp dụng mức học phí</w:t>
      </w:r>
    </w:p>
    <w:p>
      <w:r>
        <w:t>a) Địa bàn thành thị: Áp dụng với trẻ mầm non, học sinh học tại cơ sở giáo dục công lập trên địa bàn các phường thuộc thành phố Thái Bình.</w:t>
      </w:r>
    </w:p>
    <w:p>
      <w:r>
        <w:t>b) Địa bàn nông thôn: Áp dụng với trẻ mầm non, học sinh học tại cơ sở giáo dục công lập trên địa bàn còn lại.</w:t>
      </w:r>
    </w:p>
    <w:p>
      <w:r>
        <w:t>5. Thời gian thu học phí</w:t>
      </w:r>
    </w:p>
    <w:p>
      <w:r>
        <w:t>a) Học phí được thu tối đa 09 tháng/năm.</w:t>
      </w:r>
    </w:p>
    <w:p>
      <w:r>
        <w:t>b) Trường hợp xảy ra thiên tai, dịch bệnh, các sự kiện bất khả kháng thì học phí được thu theo số tháng học thực tế (bao gồm cả thời gian tổ chức dạy học trực tuyến hoặc bố trí thời gian học bù tại trường); không thu học phí trong thời gian không tổ chức dạy học; đảm bảo nguyên tắc tổng số tháng thu học phí không vượt quá 09 tháng/năm học.</w:t>
      </w:r>
    </w:p>
    <w:p>
      <w:r>
        <w:t>Đối với các tháng có thời gian dạy học thực tế (bao gồm cả thời gian dạy học trực tuyến hoặc bố trí thời gian học bù tại trường) không đủ cả tháng, việc xác định thời gian thu học phí được tính theo thời gian thực học, tính theo ngày.</w:t>
      </w:r>
    </w:p>
    <w:p>
      <w:r>
        <w:t>Điều 2.  Mức đóng học phí và chính sách hỗ trợ học phí</w:t>
      </w:r>
    </w:p>
    <w:p>
      <w:r>
        <w:t>1. Mức đóng học phí: Trẻ em mầm non, học sinh phổ thông công lập, học viên học tại cơ sở giáo dục thường xuyên, cơ sở đào tạo khác thực hiện chương trình giáo dục phổ thông (hệ tập trung) đóng học phí cho cơ sở giáo dục, đào tạo công lập bằng mức học phí năm học 2021 - 2022 (theo Điều 1 Nghị quyết số 20/2021/NQ-HĐND ngày 14 tháng 7 năm 2021 của Hội đồng nhân dân tỉnh Thái Bình quy định mức học phí tại các cơ sở giáo dục công lập thuộc hệ thống giáo dục quốc dân trên địa bàn tỉnh Thái Bình năm học 2021 - 2022).</w:t>
      </w:r>
    </w:p>
    <w:p>
      <w:r>
        <w:t>2. Chính sách hỗ trợ học phí: Ngân sách nhà nước hỗ trợ 50% phần chênh lệch tăng thêm giữa mức học phí năm học 2023 - 2024 (theo quy định tại khoản 1 Điều 1 Nghị quyết này) so với mức học phí người học đóng cho cơ sở giáo dục, đào tạo công lập (theo quy định tại khoản 1 Điều này). Phương thức hỗ trợ là cấp bù kinh phí cho các cơ sở giáo dục công lập trên địa bàn tỉnh.</w:t>
      </w:r>
    </w:p>
    <w:p>
      <w:r>
        <w:t>Điều 3.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20 tháng 9 năm 2023, có hiệu lực từ ngày 02 tháng 10 năm 2023.</w:t>
      </w:r>
    </w:p>
    <w:p>
      <w:r>
        <w:t>Nghị quyết này thay thế Nghị quyết số 17/2022/NQ-HĐND ngày 09 tháng 12 năm 2022 của Hội đồng nhân dân tỉnh quy định mức học phí và chính sách hỗ trợ học phí đối với các cơ sở giáo dục mầm non, giáo dục phổ thông công lập trên địa bàn tỉnh Thái Bình năm học 2022 - 2023 và Nghị quyết số 04/2023/NQ-HĐND ngày 15 tháng 3 năm 2023 của Hội đồng nhân dân tỉnh sửa đổi Điều 2 Nghị quyết số 17/2022/NQ-HĐND ngày 09 tháng 12 năm 2022 của Hội đồng nhân dân tỉnh quy định mức học phí và chính sách hỗ trợ học phí đối với các cơ sở giáo dục mầm non, giáo dục phổ thông công lập trên địa bàn tỉnh Thái Bình năm học 2022 - 2023./.</w:t>
      </w:r>
    </w:p>
    <w:p>
      <w:r>
        <w:t>Nơi nhận:</w:t>
      </w:r>
    </w:p>
    <w:p>
      <w:r>
        <w:t>- Ủy ban Thường vụ Quốc hội;</w:t>
      </w:r>
    </w:p>
    <w:p>
      <w:r>
        <w:t>- Chính phủ;</w:t>
      </w:r>
    </w:p>
    <w:p>
      <w:r>
        <w:t>- Các Bộ: Giáo dục và Đào tạo;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