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sửa đổi Nghị quyết 07/2022/NQ-HĐND về Quy định nguyên tắc, tiêu chí, định mức phân bổ vốn đầu tư phát triển ngân sách trung ương và tỷ lệ vốn đối ứng của ngân sách địa phương thực hiện Chương trình mục tiêu quốc gia xây dựng nông thôn mới trên địa bàn tỉnh Cà Mau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16/2023/NQ-HĐND</w:t>
      </w:r>
    </w:p>
    <w:p>
      <w:r>
        <w:t>Cà Mau, ngày 10 tháng 10 năm 2023</w:t>
      </w:r>
    </w:p>
    <w:p>
      <w:r>
        <w:t>NGHỊ QUYẾT</w:t>
      </w:r>
    </w:p>
    <w:p>
      <w:r>
        <w:t>SỬA ĐỔI, BỔ SUNG MỘT SỐ ĐIỀU CỦA NGHỊ QUYẾT SỐ 07/2022/NQ-HĐND NGÀY 13 THÁNG 7 NĂM 2022 CỦA HỘI ĐỒNG NHÂN DÂN TỈNH QUY ĐỊNH NGUYÊN TẮC, TIÊU CHÍ, ĐỊNH MỨC PHÂN BỔ VỐN ĐẦU TƯ PHÁT TRIỂN NGÂN SÁCH TRUNG ƯƠNG VÀ TỶ LỆ VỐN ĐỐI ỨNG CỦA NGÂN SÁCH ĐỊA PHƯƠNG THỰC HIỆN CHƯƠNG TRÌNH MỤC TIÊU QUỐC GIA XÂY DỰNG NÔNG THÔN MỚI TRÊN ĐỊA BÀN TỈNH GIAI ĐOẠN 2021 - 2025</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Xét Tờ trình số 182/TTr-UBND ngày 28 tháng 9 năm 2023 của Ủy ban nhân dân tỉnh Cà Mau về dự thảo Nghị quyết sửa đổi, bổ sung một số điều của Nghị quyết số 07/2022/NQ-HĐND ngày 13 tháng 7 năm 2022 của Hội đồng nhân dân tỉnh Cà Mau quy định nguyên tắc, tiêu chí, định mức phân bổ vốn đầu tư phát triển ngân sách trung ương và tỷ lệ vốn đối ứng của ngân sách địa phương thực hiện Chương trình mục tiêu quốc gia xây dựng nông thôn mới trên địa bàn tỉnh Cà Mau giai đoạn 2021 - 2025 (sau thẩm tra); Báo cáo thẩm tra số 143/BC-HĐND ngày 29 tháng 9 năm 2023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07/2022/NQ-HĐND ngày 13 tháng 7 năm 2022 của Hội đồng nhân dân tỉnh Cà Mau Quy định nguyên tắc, tiêu chí, định mức phân bổ vốn đầu tư phát triển ngân sách trung ương và tỷ lệ vốn đối ứng của ngân sách địa phương thực hiện Chương trình mục tiêu quốc gia xây dựng nông thôn mới giai đoạn 2021 - 2025 trên địa bàn tỉnh Cà Mau:</w:t>
      </w:r>
    </w:p>
    <w:p>
      <w:r>
        <w:t>1. Sửa đổi, bổ sung khoản 3 và bổ sung khoản 6 Điều 3, như sau:</w:t>
      </w:r>
    </w:p>
    <w:p>
      <w:r>
        <w:t>“3. Ưu tiên hỗ trợ cho các xã, các huyện chưa đạt chuẩn nông thôn mới và có trong kế hoạch, mục tiêu đạt chuẩn nông thôn mới của tỉnh giai đoạn 2021 - 2025, xã an toàn khu chưa đạt chuẩn nông thôn mới, xã đạt dưới 15 tiêu chí”.</w:t>
      </w:r>
    </w:p>
    <w:p>
      <w:r>
        <w:t>“6. Bố trí vốn ngân sách trung ương để thực hiện các chương trình chuyên đề được Thủ tướng Chính phủ phê duyệt; các nhiệm vụ đột xuất, phát sinh trong quá trình triển khai thực hiện Chương trình”.</w:t>
      </w:r>
    </w:p>
    <w:p>
      <w:r>
        <w:t>2. Sửa đổi, bổ sung điểm a khoản 2 Điều 4, như sau:</w:t>
      </w:r>
    </w:p>
    <w:p>
      <w:r>
        <w:t>“a) Theo đối tượng xã: Xã đăng ký đạt chuẩn nông thôn mới và có trong kế hoạch, mục tiêu của tỉnh giai đoạn 2021 - 2025, Xã an toàn khu chưa đạt chuẩn nông thôn mới, Xã đạt dưới 15 tiêu chí: Hệ số 5,0; Xã đạt từ 15 đến 18 tiêu chí: Hệ số 3,0; Xã đã được công nhận đạt chuẩn nông thôn mới: Hệ số 1,0”.</w:t>
      </w:r>
    </w:p>
    <w:p>
      <w:r>
        <w:t>3. Sửa đổi, bổ sung Điều 5, như sau:</w:t>
      </w:r>
    </w:p>
    <w:p>
      <w:r>
        <w:t>“Điều 5. Định mức phân bổ vốn ngân sách Trung ương</w:t>
      </w:r>
    </w:p>
    <w:p>
      <w:r>
        <w:t>1. Vốn đầu tư phát triển</w:t>
      </w:r>
    </w:p>
    <w:p>
      <w:r>
        <w:t>a) Định mức phân bổ cho đối tượng xã, huyện: Thực hiện theo tiêu chí, hệ số quy định tại Điều 4 của Nghị quyết này;</w:t>
      </w:r>
    </w:p>
    <w:p>
      <w:r>
        <w:t>b) Định mức phân bổ thực hiện các chương trình chuyên đề được Thủ tướng Chính phủ phê duyệt; các nhiệm vụ đột xuất, phát sinh trong quá trình triển khai thực hiện Chương trình: Phân bổ cho một (01) công trình, dự án, mô hình tối đa 70% kinh phí thực hiện trên địa bàn các xã đặc biệt khó khăn, xã bãi ngang, ven biển và hải đảo; tối đa 50% kinh phí trên địa bàn các xã còn lại trên cơ sở tổng mức đầu tư, tiến độ và thời gian thực hiện theo quyết định phê duyệt của cấp có thẩm quyền.</w:t>
      </w:r>
    </w:p>
    <w:p>
      <w:r>
        <w:t>2. Vốn sự nghiệp</w:t>
      </w:r>
    </w:p>
    <w:p>
      <w:r>
        <w:t>Căn cứ vào hướng dẫn thực hiện các nội dung thành phần của Chương trình, quy định của Bộ Tài chính về quản lý, sử dụng và quyết toán kinh phí sự nghiệp từ nguồn ngân sách nhà nước thực hiện các chương trình mục tiêu quốc gia và các văn bản có liên quan, Ủy ban nhân dân tỉnh phân bổ cụ thể cho các sở, ban, ngành, tổ chức chính trị - xã hội cấp tỉnh và các địa phương để triển khai thực hiện, đảm bảo hiệu quả, đúng tính chất nguồn vốn, đúng quy định của pháp luật và hoàn thành các mục tiêu theo thứ tự ưu tiên được quy định tại điểm b khoản 2 Điều 6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3. Hàng năm, căn cứ tổng mức vốn ngân sách trung ương thực hiện Chương trình được cấp có thẩm quyền giao và mục tiêu, kế hoạch thực hiện Chương trình giai đoạn 2021 - 2025 trên địa bàn tỉnh, Ủy ban nhân dân tỉnh quyết định phân bổ theo nguyên tắc, tiêu chí, định mức quy định tại Nghị quyết này và theo điều kiện thực tế thực hiện Chương trình của tỉnh, báo cáo Hội đồng nhân dân tỉnh trong kỳ họp gần nhất”.</w:t>
      </w:r>
    </w:p>
    <w:p>
      <w:r>
        <w:t>Điều 2.  Bãi bỏ cụm từ “đầu tư phát triển” tại tên gọi và tại Điều 1 của Nghị quyết số 07/2022/NQ-HĐND ngày 13 tháng 7 năm 2022 của Hội đồng nhân dân tỉnh Cà Mau quy định nguyên tắc, tiêu chí, định mức phân bổ vốn đầu tư phát triển ngân sách trung ương và tỷ lệ vốn đối ứng của ngân sách địa phương thực hiện Chương trình mục tiêu quốc gia xây dựng nông thôn mới giai đoạn 2021 - 2025 trên địa bàn tỉnh Cà Mau.</w:t>
      </w:r>
    </w:p>
    <w:p>
      <w:r>
        <w:t>Điều 3.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11 (Chuyên đề) thông qua ngày 10 tháng 10 năm 2023 và có hiệu lực thi hành từ ngày 20 tháng 10 năm 2023./.</w:t>
      </w:r>
    </w:p>
    <w:p>
      <w:r>
        <w:t>Nơi nhận:</w:t>
      </w:r>
    </w:p>
    <w:p>
      <w:r>
        <w:t>- Ủy ban Thường vụ Quốc hội;</w:t>
      </w:r>
    </w:p>
    <w:p>
      <w:r>
        <w:t>- Chính phủ;</w:t>
      </w:r>
    </w:p>
    <w:p>
      <w:r>
        <w:t>- Bộ Nông nghiệp và Phát triển nông thôn;</w:t>
      </w:r>
    </w:p>
    <w:p>
      <w:r>
        <w:t>- Bộ Tài chính;</w:t>
      </w:r>
    </w:p>
    <w:p>
      <w:r>
        <w:t>- Bộ Kế hoạch và Đầu tư;</w:t>
      </w:r>
    </w:p>
    <w:p>
      <w:r>
        <w:t>- Bộ Tư pháp (Cục Kiểm tra VBQPPL);</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