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16/2023/NQ-HĐND</w:t>
      </w:r>
    </w:p>
    <w:p>
      <w:r>
        <w:t>Bạc Liêu, ngày 14 tháng 7 năm 2023</w:t>
      </w:r>
    </w:p>
    <w:p>
      <w:r>
        <w:t>NGHỊ QUYẾT</w:t>
      </w:r>
    </w:p>
    <w:p>
      <w:r>
        <w:t>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w:t>
      </w:r>
    </w:p>
    <w:p>
      <w:r>
        <w:t>Căn cứ Nghị định số 131/2021/NĐ-CP ngày 30 tháng 12 năm 2021 của Chính phủ quy định chi tiết và biện pháp thi hành pháp lệnh ưu đãi người có công với cách mạng;</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Xét Tờ trình số 96/TTr-UBND ngày 29 tháng 6 năm 2023 của Ủy ban nhân dân tỉnh “về việc thông qua dự thảo nghị quyết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 Báo cáo thẩm tra của Ban văn hóa - xã hội của Hội đồng nhân dân; ý kiến thảo luận của đại biểu Hội đồng nhân dân tỉnh tại kỳ họp.</w:t>
      </w:r>
    </w:p>
    <w:p>
      <w:r>
        <w:t>QUYẾT NGHỊ:</w:t>
      </w:r>
    </w:p>
    <w:p>
      <w:r>
        <w:t>Điều 1.  Thống nhất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 cụ thể như sau:</w:t>
      </w:r>
    </w:p>
    <w:p>
      <w:r>
        <w:t>1. Phạm vi điều chỉnh:</w:t>
      </w:r>
    </w:p>
    <w:p>
      <w:r>
        <w:t>Nghị quyết này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w:t>
      </w:r>
    </w:p>
    <w:p>
      <w:r>
        <w:t>2. Đối tượng áp dụng:</w:t>
      </w:r>
    </w:p>
    <w:p>
      <w:r>
        <w:t>Các đối tượng bị nhiễm chất độc da cam/dioxin do ảnh hưởng trực tiếp và các thế hệ con cháu của họ có hoàn cảnh đặc biệt khó khăn không đủ điều kiện chăm sóc, nuôi dưỡng tại gia đình trên địa bàn tỉnh Bạc Liêu đang được hưởng chế độ ưu đãi hàng tháng theo quy định tại Nghị định số 131/2021/NĐ-CP ngày 30 tháng 12 năm 2021 của Chính phủ  “quy định chi tiết và biện pháp thi hành pháp lệnh ưu đãi người có công với cách mạng” .</w:t>
      </w:r>
    </w:p>
    <w:p>
      <w:r>
        <w:t>Điều 2. Định mức hỗ trợ</w:t>
      </w:r>
    </w:p>
    <w:p>
      <w:r>
        <w:t>1. Chế độ nuôi dưỡng hàng tháng:  Thực hiện theo khoản 1 Điều 25 Nghị định số 20/2021/NĐ-CP ngày 15 tháng 3 năm 2021 của Chính phủ  “quy định chính sách trợ giúp xã hội đối với đối tượng bảo trợ xã hội” , cụ thể:</w:t>
      </w:r>
    </w:p>
    <w:p>
      <w:r>
        <w:t>a) Đối với đối tượng dưới 04 tuổi, mức trợ cấp là: 5,0 x 360.000đ = 1.800.000 đồng/người/tháng.</w:t>
      </w:r>
    </w:p>
    <w:p>
      <w:r>
        <w:t>b) Đối với đối tượng từ đủ 04 tuổi trở lên, mức trợ cấp là: 4,0 x 360.000đ = 1.440.000 đồng/người/tháng.</w:t>
      </w:r>
    </w:p>
    <w:p>
      <w:r>
        <w:t>2. Cấp vật dụng phục vụ sinh hoạt cho mỗi đối tượng:  Thực hiện theo khoản 4 Điều 25 Nghị định số 20/2021/NĐ-CP của Chính phủ.</w:t>
      </w:r>
    </w:p>
    <w:p>
      <w:r>
        <w:t>3. Định mức nhân viên:  Thực hiện theo điểm b khoản 7 Điều 5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4. Hồ sơ tiếp nhận:  Thực hiện theo khoản 2 Điều 27 Nghị định số 20/2021/NĐ-CP của Chính phủ.</w:t>
      </w:r>
    </w:p>
    <w:p>
      <w:r>
        <w:t>Điều 3. Nguồn kinh phí thực hiện</w:t>
      </w:r>
    </w:p>
    <w:p>
      <w:r>
        <w:t>Nguồn kinh phí thực hiện đảm bảo từ ngân sách tỉnh, được bố trí trong dự toán hàng năm của Sở Lao động - Thương binh và Xã hội.</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 Thay thế Nghị quyết số 15/2018/NQ-HĐND ngày 06 tháng 12 năm 2018 của Hội đồng nhân dân tỉnh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 ./.</w:t>
      </w:r>
    </w:p>
    <w:p>
      <w:r>
        <w:t>Nơi nhận:</w:t>
      </w:r>
    </w:p>
    <w:p>
      <w:r>
        <w:t>- UBTVQH (báo cáo);</w:t>
      </w:r>
    </w:p>
    <w:p>
      <w:r>
        <w:t>- Chính phủ (báo cáo);</w:t>
      </w:r>
    </w:p>
    <w:p>
      <w:r>
        <w:t>- Bộ LĐ - TB và XH (báo cáo);</w:t>
      </w:r>
    </w:p>
    <w:p>
      <w:r>
        <w:t>- Vụ Pháp chế của Bộ LĐ - TB và XH;</w:t>
      </w:r>
    </w:p>
    <w:p>
      <w:r>
        <w:t>- Cục kiểm tra VBQPPL - Bộ Tư pháp;</w:t>
      </w:r>
    </w:p>
    <w:p>
      <w:r>
        <w:t>- Thường trực Tỉnh ủy (báo cáo);</w:t>
      </w:r>
    </w:p>
    <w:p>
      <w:r>
        <w:t>- UBND, UBMTTQ tỉnh;</w:t>
      </w:r>
    </w:p>
    <w:p>
      <w:r>
        <w:t>- Đại biểu HĐND tỉnh;</w:t>
      </w:r>
    </w:p>
    <w:p>
      <w:r>
        <w:t>- Các Sở: LĐ - TB và XH, TC,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