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từ nguồn chi thường xuyên ngân sách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15/2025/NQ-HĐND</w:t>
      </w:r>
    </w:p>
    <w:p>
      <w:r>
        <w:t>Bắc Giang, ngày 19 tháng 02 năm 2025</w:t>
      </w:r>
    </w:p>
    <w:p>
      <w:r>
        <w:t>NGHỊ QUYẾT</w:t>
      </w:r>
    </w:p>
    <w:p>
      <w:r>
        <w:t>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TỪ NGUỒN CHI THƯỜNG XUYÊN NGÂN SÁCH NHÀ NƯỚC TRÊN ĐỊA BÀN TỈNH BẮC GIANG</w:t>
      </w:r>
    </w:p>
    <w:p>
      <w:r>
        <w:t>HỘI ĐỒNG NHÂN DÂN TỈNH BẮC GIANG</w:t>
      </w:r>
    </w:p>
    <w:p>
      <w:r>
        <w:t>KHÓA XIX, KỲ HỌP THỨ 25</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35/TTr-UBND ngày 14 tháng 02 năm 2024 của Ủy ban nhân dân tỉnh Bắc Giang; Báo cáo thẩm tra của Ban Kinh tế ngân sách;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dự toán kinh phí cải tạo, nâng cấp, mở rộng, xây dựng mới hạng mục công trình trong các dự án đã đầu tư xây dựng từ nguồn chi thường xuyên ngân sách nhà nước trên địa bàn tỉnh  Bắc Giang theo quy định tại điểm a, điểm b, khoản 1, Điều 1 Nghị định số 138/2024/NĐ-CP.</w:t>
      </w:r>
    </w:p>
    <w:p>
      <w:r>
        <w:t>Điều 2.  Đối tượng áp dụng</w:t>
      </w:r>
    </w:p>
    <w:p>
      <w:r>
        <w:t>Các cơ quan nhà nước, tổ chức chính trị, tổ chức chính trị - xã hội, đơn vị sự nghiệp công lập và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Bắc Giang (sau đây gọi chung là các cơ quan, đơn vị).</w:t>
      </w:r>
    </w:p>
    <w:p>
      <w:r>
        <w:t>Điều 3.  Thẩm quyền quyết định phê duyệt nhiệm vụ và dự toán kinh phí thực hiện mua sắm tài sản, trang thiết bị phục vụ hoạt động của cơ quan, đơn vị từ nguồn chi thường xuyên ngân sách nhà nước</w:t>
      </w:r>
    </w:p>
    <w:p>
      <w:r>
        <w:t>1. Chủ tịch Ủy ban nhân dân tỉnh quyết định  phê duyệt nhiệm vụ và dự toán kinh phí mua sắm tài sản, trang thiết bị , bao gồm:</w:t>
      </w:r>
    </w:p>
    <w:p>
      <w:r>
        <w:t>a) Trụ sở làm việc, cơ sở hoạt động sự nghiệp (là đất, nhà làm việc và tài sản khác gắn liền với đất phục vụ hoạt động của cơ quan, đơn vị).</w:t>
      </w:r>
    </w:p>
    <w:p>
      <w:r>
        <w:t>b) Xe ô tô.</w:t>
      </w:r>
    </w:p>
    <w:p>
      <w:r>
        <w:t>2. Thủ trưởng cơ quan, đơn vị cấp tỉnh quyết định  phê duyệt nhiệm vụ và dự toán kinh phí mua sắm tài sản, trang thiết bị  của cơ quan, đơn vị thuộc phạm vi quản lý (trừ tài sản, trang thiết bị quy định tại khoản 1 Điều này).</w:t>
      </w:r>
    </w:p>
    <w:p>
      <w:r>
        <w:t>3. Chủ tịch Ủy ban nhân dân huyện, thành phố, thị xã quyết định p hê duyệt nhiệm vụ và dự toán kinh phí mua sắm  tài sản, trang thiết bị của các cơ quan, đơn vị thuộc cấp huyện (Bao gồm cả kinh phí được bổ sung có mục tiêu từ ngân sách cấp trên) trừ tài sản, trang thiết bị quy định tại khoản 1 Điều này.</w:t>
      </w:r>
    </w:p>
    <w:p>
      <w:r>
        <w:t>4. Chủ tịch Ủy ban nhân dân xã, phường, thị trấn quyết định p hê duyệt nhiệm vụ và dự toán kinh phí mua sắm  tài sản, trang thiết bị của các cơ quan, đơn vị thuộc cấp xã (Bao gồm cả kinh phí được bổ sung có mục tiêu từ ngân sách cấp trên) trừ tài sản, trang thiết bị quy định tại khoản 1 Điều này.</w:t>
      </w:r>
    </w:p>
    <w:p>
      <w:r>
        <w:t>Điều 4.  P hân cấp thẩm quyền quyết định phê duyệt nhiệm vụ và dự toán kinh phí thực hiện cải tạo, nâng cấp, mở rộng, xây dựng mới hạng mục công trình trong dự án đã đầu tư xây dựng  của cơ quan, đơn vị từ nguồn chi thường xuyên ngân sách nhà nước</w:t>
      </w:r>
    </w:p>
    <w:p>
      <w:r>
        <w:t>1. Ủy ban nhân dân tỉnh quyết định phê duyệt nhiệm vụ và dự toán kinh phí thực hiện cải tạo, nâng cấp, mở rộng, xây dựng mới hạng mục công trình trong các dự án đã đầu tư xây dựng của cơ quan, đơn vị cấp tỉnh.</w:t>
      </w:r>
    </w:p>
    <w:p>
      <w:r>
        <w:t>2. Ủy ban nhân dân huyện, thành phố, thị xã quyết định phê duyệt nhiệm vụ và dự toán kinh phí thực hiện cải tạo, nâng cấp, mở rộng, xây dựng mới hạng mục công trình trong các dự án đã đầu tư xây dựng của cơ quan, đơn vị cấp huyện (Bao gồm cả kinh phí được bổ sung có mục tiêu từ ngân sách cấp trên).</w:t>
      </w:r>
    </w:p>
    <w:p>
      <w:r>
        <w:t>3. Ủy ban nhân dân xã, phường, thị trấn   phê duyệt nhiệm vụ và dự toán kinh phí thực hiện cải tạo, nâng cấp, mở rộng, xây dựng mới hạng mục công trình trong các dự án đã đầu tư xây dựng của cơ quan, đơn vị cấp xã (Bao gồm cả kinh phí được bổ sung có mục tiêu từ ngân sách cấp trên).</w:t>
      </w:r>
    </w:p>
    <w:p>
      <w:r>
        <w:t>Điều 5.  Điều khoản thi hành</w:t>
      </w:r>
    </w:p>
    <w:p>
      <w:r>
        <w:t>1. Giao Ủy ban nhân dân tỉnh tổ chức thực hiện nghị quyết.</w:t>
      </w:r>
    </w:p>
    <w:p>
      <w:r>
        <w:t>2. Nghị quyết này đã được Hội đồng nhân dân tỉnh Bắc Giang Khóa XIX, Kỳ họp thứ 25 thông qua ngày 19 tháng 02 năm 2025 và có hiệu lực từ ngày 01 tháng 03 năm 2025./.</w:t>
      </w:r>
    </w:p>
    <w:p>
      <w:r>
        <w:t>Nơi nhận:</w:t>
      </w:r>
    </w:p>
    <w:p>
      <w:r>
        <w:t>- Ủy ban Thường vụ Quốc hội;  Chính phủ;</w:t>
      </w:r>
    </w:p>
    <w:p>
      <w:r>
        <w:t>- Bộ Tài chính ;</w:t>
      </w:r>
    </w:p>
    <w:p>
      <w:r>
        <w:t>- Cục Kiểm tra VBQPPL - Bộ Tư pháp;</w:t>
      </w:r>
    </w:p>
    <w:p>
      <w:r>
        <w:t>- Thường trực :  Tỉnh ủy, HĐND tỉnh ;  UBND tỉnh;</w:t>
      </w:r>
    </w:p>
    <w:p>
      <w:r>
        <w:t>- Đoàn ĐBQH tỉnh Bắc Giang;</w:t>
      </w:r>
    </w:p>
    <w:p>
      <w:r>
        <w:t>- Ủy ban MTTQVN và các tổ chức chính trị - xã hội tỉnh;</w:t>
      </w:r>
    </w:p>
    <w:p>
      <w:r>
        <w:t>- Các cơ quan,  sở,  ban, ngành  cấp tỉnh ;</w:t>
      </w:r>
    </w:p>
    <w:p>
      <w:r>
        <w:t>- Các cơ quan Trung ương đóng trên địa bàn tỉnh;</w:t>
      </w:r>
    </w:p>
    <w:p>
      <w:r>
        <w:t>- Các đại biểu HĐND tỉnh khoá XIX;</w:t>
      </w:r>
    </w:p>
    <w:p>
      <w:r>
        <w:t>- Thường trực: Huyện ủy, thị uỷ, thành uỷ, HĐND; UBND</w:t>
      </w:r>
    </w:p>
    <w:p>
      <w:r>
        <w:t>các huyện, thị xã, thành phố;</w:t>
      </w:r>
    </w:p>
    <w:p>
      <w:r>
        <w:t>- Các tổ chức chính trị xã hội - nghề nghiệp, tổ chức xã hội,</w:t>
      </w:r>
    </w:p>
    <w:p>
      <w:r>
        <w:t>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Nguyễn Thị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