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mở rộng đối tượng vay vốn từ nguồn vốn ngân sách địa phương ủy thác qua Ngân hàng chính sách xã hội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15/2024/NQ-HĐND</w:t>
      </w:r>
    </w:p>
    <w:p>
      <w:r>
        <w:t>Bắc Ninh, ngày 11 tháng 12 năm 2024</w:t>
      </w:r>
    </w:p>
    <w:p>
      <w:r>
        <w:t>NGHỊ QUYẾT</w:t>
      </w:r>
    </w:p>
    <w:p>
      <w:r>
        <w:t>MỞ RỘNG ĐỐI TƯỢNG VAY VỐN TỪ NGUỒN VỐN NGÂN SÁCH ĐỊA PHƯƠNG ỦY THÁC QUA NGÂN HÀNG CHÍNH SÁCH XÃ HỘI</w:t>
      </w:r>
    </w:p>
    <w:p>
      <w:r>
        <w:t>HỘI ĐỒNG NHÂN DÂN TỈNH BẮC NINH</w:t>
      </w:r>
    </w:p>
    <w:p>
      <w:r>
        <w:t>KHÓA XIX,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78/2002/NĐ-CP của Thủ tướng Chính phủ về tín dụng đối với hộ nghèo và các đối tượng chính sách khác;</w:t>
      </w:r>
    </w:p>
    <w:p>
      <w:r>
        <w:t>Căn cứ Quyết định số 28/2015/QĐ-TTg ngày 21 tháng 7 năm 2015 của Thủ tướng Chính phủ Về tín dụng đối với hộ mới thoát nghèo;</w:t>
      </w:r>
    </w:p>
    <w:p>
      <w:r>
        <w:t>Căn cứ Quyết định số 15/2013/QĐ-TTg ngày 23 tháng 02 năm 2013 của Thủ tướng Chính phủ Về tín dụng đối với hộ cận nghèo;</w:t>
      </w:r>
    </w:p>
    <w:p>
      <w:r>
        <w:t>Căn cứ Quyết định số 10/2024/QĐ-TTg ngày 15 tháng 7 năm 2024 của Thủ tướng Chính phủ về tín dụng cấp nước sạch và vệ sinh môi trường nông thôn;</w:t>
      </w:r>
    </w:p>
    <w:p>
      <w:r>
        <w:t>Căn cứ Nghị định số 100/2024/NĐ-CP ngày 26 tháng 7 năm 2024 của Chính phủ quy định chi tiết một số điều của Luật nhà ở về phát triển và quản lý nhà ở xã hội;</w:t>
      </w:r>
    </w:p>
    <w:p>
      <w:r>
        <w:t>Căn cứ Thông tư số 11/2017/TT-BTC ngày 08 tháng 02 năm 2017 của Bộ Tài chính quy định về quản lý và sử dụng nguồn vốn ngân sách địa phương ủy thác qua ngân hàng chính sách xã hội để cho vay đối với người nghèo và các đối tượng chính sách khác;</w:t>
      </w:r>
    </w:p>
    <w:p>
      <w:r>
        <w:t>Xét Tờ trình số 504/TTr-UBND ngày 27 tháng 11 năm 2024 của Ủy ban nhân dân tỉnh Bắc Ninh về việc ban hành Nghị quyết về việc mở rộng đối tượng vay vốn từ nguồn vốn ngân sách địa phương ủy thác qua Ngân hàng chính sách xã hội; báo cáo thẩm tra số 100/BC-KTNS ngày 29 tháng 11 năm 2024 của Ban kinh tế - ngân sách và ý kiến thảo luận của các đại biểu,</w:t>
      </w:r>
    </w:p>
    <w:p>
      <w:r>
        <w:t>QUYẾT NGHỊ:</w:t>
      </w:r>
    </w:p>
    <w:p>
      <w:r>
        <w:t>Điều 1 . Sửa đổi, bổ sung Điều 1 Nghị quyết số 54/2017/NQ-HĐND ngày 12 tháng 7 năm 2017 của Hội đồng nhân dân tỉnh như sau:</w:t>
      </w:r>
    </w:p>
    <w:p>
      <w:r>
        <w:t>1. Sửa đổi khoản 1 như sau:</w:t>
      </w:r>
    </w:p>
    <w:p>
      <w:r>
        <w:t>“Hộ mới thoát nghèo, mới thoát cận nghèo trong thời gian không quá 5 năm được vay vốn theo quy định của Thủ tướng Chính phủ về tín dụng đối với hộ mới thoát nghèo.”</w:t>
      </w:r>
    </w:p>
    <w:p>
      <w:r>
        <w:t>2. Sửa đổi khoản 2 như sau:</w:t>
      </w:r>
    </w:p>
    <w:p>
      <w:r>
        <w:t>“Hộ gia đình thuộc khu vực nông thôn được vay vốn để xây mới, cải tạo, nâng cấp công trình vệ sinh theo chuẩn quốc gia về vệ sinh môi trường. Mức cho vay tối đa theo quy định hiện hành của Thủ tướng chính phủ về tín dụng thực hiện cấp nước sạch và vệ sinh môi trường nông thôn”.</w:t>
      </w:r>
    </w:p>
    <w:p>
      <w:r>
        <w:t>3. Bổ sung khoản 3 như sau:</w:t>
      </w:r>
    </w:p>
    <w:p>
      <w:r>
        <w:t>“Người vay vốn để mua, thuê mua nhà ở xã hội, xây dựng hoặc cải tạo, sửa chữa nhà ở theo Nghị định số 100/2024/NĐ-CP ngày 26 tháng 7 năm 2024 của Chính phủ quy định chi tiết một số điều của Luật Nhà ở về phát triển và quản lý nhà ở xã hội.”</w:t>
      </w:r>
    </w:p>
    <w:p>
      <w:r>
        <w:t>Điều 2. Tổ chức thực hiện</w:t>
      </w:r>
    </w:p>
    <w:p>
      <w:r>
        <w:t>1. Giao Ủy ban nhân dân tỉnh tổ chức thực hiện Nghị quyết này. Chỉ đạo các cơ quan chuyên môn thực hiện phải có kế hoạch chặt chẽ, có kiểm tra, giám sát; đồng thời tạo điều kiện để người dân tiếp cận dễ dàng, tránh phát sinh tiêu cực; đảm bảo nghị quyết ban hành đem lại hiệu quả tốt nhất.</w:t>
      </w:r>
    </w:p>
    <w:p>
      <w:r>
        <w:t>2. Thường trực Hội đồng nhân dân, các Ban của Hội đồng nhân dân, các Tổ đại biểu và đại biểu Hội đồng nhân dân tỉnh có trách nhiệm đôn đốc, kiểm tra, giám sát việc thực hiện Nghị quyết này.</w:t>
      </w:r>
    </w:p>
    <w:p>
      <w:r>
        <w:t>Điều 3. Điều khoản thi hành</w:t>
      </w:r>
    </w:p>
    <w:p>
      <w:r>
        <w:t>Nghị quyết này đã được Hội đồng nhân dân tỉnh Bắc Ninh XIX, kỳ họp thứ 24 thông qua ngày 11 tháng 12 năm 2024 và có hiệu lực thi hành từ ngày 22 tháng 12 năm 2024./.</w:t>
      </w:r>
    </w:p>
    <w:p>
      <w:r>
        <w:t>Nơi nhận:</w:t>
      </w:r>
    </w:p>
    <w:p>
      <w:r>
        <w:t>- UBTVQH (b/c);</w:t>
      </w:r>
    </w:p>
    <w:p>
      <w:r>
        <w:t>- Cục Kiểm tra văn bản QPPL - Bộ Tư pháp; Vụ Pháp chế - Bộ Tài chính;</w:t>
      </w:r>
    </w:p>
    <w:p>
      <w:r>
        <w:t>- TT Tỉnh ủy, HĐND, UBND, UBMTTQ tỉnh;</w:t>
      </w:r>
    </w:p>
    <w:p>
      <w:r>
        <w:t>- Đoàn đại biểu Quốc hội tỉnh;</w:t>
      </w:r>
    </w:p>
    <w:p>
      <w:r>
        <w:t>- VKSND, TAND tỉnh;</w:t>
      </w:r>
    </w:p>
    <w:p>
      <w:r>
        <w:t>- Các Ban HĐND; các Tổ ĐB; các ĐB HĐND tỉnh;</w:t>
      </w:r>
    </w:p>
    <w:p>
      <w:r>
        <w:t>- VP: TU, UBND tỉnh;</w:t>
      </w:r>
    </w:p>
    <w:p>
      <w:r>
        <w:t>- Các Sở, ban, ngành, đoàn thể tỉnh;</w:t>
      </w:r>
    </w:p>
    <w:p>
      <w:r>
        <w:t>- Các cơ quan Trung ương đóng trên địa bàn tỉnh;</w:t>
      </w:r>
    </w:p>
    <w:p>
      <w:r>
        <w:t>- Các Huyện ủy, Thị ủy, Thành ủy;</w:t>
      </w:r>
    </w:p>
    <w:p>
      <w:r>
        <w:t>- TTHĐND, UBND các huyện, TX, TP;</w:t>
      </w:r>
    </w:p>
    <w:p>
      <w:r>
        <w:t>- Công báo, Đài PTTH, Cổng TTĐT tỉnh, Báo BN, TTXVN tại BN;</w:t>
      </w:r>
    </w:p>
    <w:p>
      <w:r>
        <w:t>- VP: LĐVP, phòng CT.HĐND, lưu VT.</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