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chế độ hỗ trợ học phí đối với trẻ em mẫu giáo và học sinh phổ thông của thành phố Hà Nội thuộc hộ cận nghèo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Số:15/2023/NQ-HĐND</w:t>
      </w:r>
    </w:p>
    <w:p>
      <w:r>
        <w:t>Hà Nội, ngày 06 tháng 12 năm 2023</w:t>
      </w:r>
    </w:p>
    <w:p>
      <w:r>
        <w:t>NGHỊ QUYẾT</w:t>
      </w:r>
    </w:p>
    <w:p>
      <w:r>
        <w:t>QUY ĐỊNH CHẾ ĐỘ HỖ TRỢ HỌC PHÍ ĐỐI VỚI TRẺ EM MẪU GIÁO VÀ HỌC SINH PHỔ THÔNG CỦA THÀNH PHỐ HÀ NỘI THUỘC HỘ CẬN NGHÈO</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 2015;</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455/TTr-UBND ngày 17 tháng 11 năm 2023 của Ủy ban nhân dân Thành phố về việc dự thảo Nghị quyết quy định chế độ hỗ trợ học phí cho trẻ em mẫu giáo và học sinh phổ thông của thành phố Hà Nội thuộc hộ cận nghèo; Báo cáo thẩm tra số 127/BC-BVHXH ngày 28 tháng 11 năm 2023 của Ban Văn hóa - Xã hội Hội đồng nhân dân Thành phố; Báo cáo giải trình, tiếp thu số 469/BC-UBND ngày 04 tháng 12 năm 2023 của Ủy ban nhân dân Thành phố; Ý kiến thảo luận và kết quả biểu quyết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chế độ hỗ trợ học phí đối với trẻ em mẫu giáo và học sinh phổ thông, học viên các trung tâm giáo dục nghề nghiệp - giáo dục thường xuyên theo chương trình giáo dục phổ thông của thành phố Hà Nội thuộc hộ cận nghèo.</w:t>
      </w:r>
    </w:p>
    <w:p>
      <w:r>
        <w:t>2. Đối tượng áp dụng</w:t>
      </w:r>
    </w:p>
    <w:p>
      <w:r>
        <w:t>a) Trẻ em mẫu giáo và học sinh phổ thông thuộc hộ cận nghèo đang theo học tại các cơ sở giáo dục mầm non, giáo dục phổ thông của thành phố Hà Nội; học viên thuộc hộ cận nghèo đang theo học tại các trung tâm giáo dục nghề nghiệp - giáo dục thường xuyên theo chương trình giáo dục phổ thông của thành phố Hà Nội.</w:t>
      </w:r>
    </w:p>
    <w:p>
      <w:r>
        <w:t>b) Các cơ sở giáo dục mầm non và giáo dục phổ thông, các trung tâm giáo dục nghề nghiệp - giáo dục thường xuyên của thành phố Hà Nội có đối tượng quy định tại điểm a khoản 2 Điều 1 của Nghị quyết này.</w:t>
      </w:r>
    </w:p>
    <w:p>
      <w:r>
        <w:t>Điều 2. Chế độ hỗ trợ</w:t>
      </w:r>
    </w:p>
    <w:p>
      <w:r>
        <w:t>1. Mức hỗ trợ: Bằng 50% mức thu học phí do Hội đồng nhân dân Thành phố quy định đối với cơ sở giáo dục công lập chưa tự bảo đảm chi thường xuyên tương ứng với hình thức học và vùng, cấp học.</w:t>
      </w:r>
    </w:p>
    <w:p>
      <w:r>
        <w:t>2. Thời gian hỗ trợ: Từ 01 tháng 01 năm 2024 (theo thời gian học sinh học thực tế, tối đa không quá 9 tháng/năm học).</w:t>
      </w:r>
    </w:p>
    <w:p>
      <w:r>
        <w:t>3. Nguồn kinh phí hỗ trợ: Ngân sách nhà nước theo phân cấp.</w:t>
      </w:r>
    </w:p>
    <w:p>
      <w:r>
        <w:t>4. Phương thức thực hiện</w:t>
      </w:r>
    </w:p>
    <w:p>
      <w:r>
        <w:t>a) Ủy ban nhân dân Thành phố giao và phân bổ dự toán kinh phí cho Sở Giáo dục và Đào tạo để giao dự toán kinh phí hỗ trợ học phí cho các cơ sở giáo dục mầm non, phổ thông công lập trực thuộc Sở Giáo dục và Đào tạo và thực hiện chi trả cho các đối tượng được hưởng chế độ đang theo học tại các cơ sở giáo dục dân lập, tư thục trực thuộc Sở Giáo dục và Đào tạo (chi trả thông qua các cơ sở giáo dục).</w:t>
      </w:r>
    </w:p>
    <w:p>
      <w:r>
        <w:t>b) Ủy ban nhân dân các quận, huyện, thị xã giao và phân bổ dự toán kinh phí hỗ trợ học phí cho các cơ sở giáo dục mầm non, phổ thông công lập trực thuộc theo phân cấp quản lý và trung tâm giáo dục nghề nghiệp - giáo dục thường xuyên; giao và phân bổ dự toán kinh phí hỗ trợ học phí cho phòng giáo dục và đào tạo để chi trả cho các đối tượng được hưởng chế độ đang theo học tại các cơ sở giáo dục mầm non, phổ thông dân lập, tư thục trên địa bàn theo phân cấp quản lý (chi trả thông qua các cơ sở giáo dục).</w:t>
      </w:r>
    </w:p>
    <w:p>
      <w:r>
        <w:t>5. Đối với đối tượng quy định tại điểm a khoản 2 Điều 1 của Nghị quyết này đã hưởng chế độ không phải đóng học phí, miễn học phí theo quy định tại Điều 14, Điều 15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liên quan sẽ không được hưởng chế độ hỗ trợ theo quy định tại Nghị quyết này.</w:t>
      </w:r>
    </w:p>
    <w:p>
      <w:r>
        <w:t>6. Ngoài các nội dung chính sách nêu trên, đối tượng thụ hưởng chính sách được hưởng các chính sách khác của Trung ương và Thành phố theo quy định nhưng không trùng lặp về nội dung hỗ trợ. Trường hợp trong cùng thời điểm và cùng một nội dung hỗ trợ, đối tượng thụ hưởng chính sách được hưởng chế độ hỗ trợ có mức hỗ trợ cao nhất.</w:t>
      </w:r>
    </w:p>
    <w:p>
      <w:r>
        <w:t>Điều 3. Tổ chức thực hiện</w:t>
      </w:r>
    </w:p>
    <w:p>
      <w:r>
        <w:t>1. Giao Ủy ban nhân dân Thành phố</w:t>
      </w:r>
    </w:p>
    <w:p>
      <w:r>
        <w:t>a) Tổ chức thực hiện Nghị quyết; chỉ đạo tổ chức tuyên truyền sâu rộng đến các tầng lớp Nhân dân, các cơ quan, tổ chức trên địa bàn Thành phố về chế độ hỗ trợ học phí đối với trẻ em mẫu giáo và học sinh phổ thông của thành phố Hà Nội thuộc hộ cận nghèo quy định tại Nghị quyết.</w:t>
      </w:r>
    </w:p>
    <w:p>
      <w:r>
        <w:t>b) Chỉ đạo các quận, huyện, thị xã tổ chức rà soát, thực hiện chính sách hỗ trợ, đảm bảo đúng đối tượng, đúng quy định.</w:t>
      </w:r>
    </w:p>
    <w:p>
      <w:r>
        <w:t>c) Tăng cường công tác thanh tra, kiểm tra đảm bảo việc thực hiện chính sách công khai, minh bạch, đúng quy định.</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đã được Hội đồng nhân dân thành phố Hà Nội khóa XVI, kỳ họp thứ 14 thông qua ngày 06 tháng 12 năm 2023 và có hiệu lực thi hành từ ngày 16 tháng 12 năm 2023./.</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Việt Nam TP;</w:t>
      </w:r>
    </w:p>
    <w:p>
      <w:r>
        <w:t>- Đoàn Đại biểu Quốc hội Hà Nội;</w:t>
      </w:r>
    </w:p>
    <w:p>
      <w:r>
        <w:t>- Đại biểu HĐND Thành phố;</w:t>
      </w:r>
    </w:p>
    <w:p>
      <w:r>
        <w:t>- VP TU, các Ban Đảng Thành ủy;</w:t>
      </w:r>
    </w:p>
    <w:p>
      <w:r>
        <w:t>- Các Ban HĐND Thành phố;</w:t>
      </w:r>
    </w:p>
    <w:p>
      <w:r>
        <w:t>- VP: Đoàn ĐBQH&amp;HĐND TP; UBND Thành phố;</w:t>
      </w:r>
    </w:p>
    <w:p>
      <w:r>
        <w:t>- Các sở, ban, ngành Thành phố;</w:t>
      </w:r>
    </w:p>
    <w:p>
      <w:r>
        <w:t>- TT HĐND, UBND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