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tiêu chí để quyết định đấu thầu lựa chọn nhà đầu tư thực hiện dự án đầu tư có sử dụng đất trên địa bàn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14/2024/NQ-HĐND</w:t>
      </w:r>
    </w:p>
    <w:p>
      <w:r>
        <w:t>Trà Vinh, ngày 27 tháng 8 năm 2024</w:t>
      </w:r>
    </w:p>
    <w:p>
      <w:r>
        <w:t>NGHỊ QUYẾT</w:t>
      </w:r>
    </w:p>
    <w:p>
      <w:r>
        <w:t>QUY ĐỊNH TIÊU CHÍ ĐỂ QUYẾT ĐỊNH ĐẤU THẦU LỰA CHỌN NHÀ ĐẦU TƯ THỰC HIỆN DỰ ÁN ĐẦU TƯ CÓ SỬ DỤNG ĐẤT TRÊN ĐỊA BÀN TỈNH</w:t>
      </w:r>
    </w:p>
    <w:p>
      <w:r>
        <w:t>HỘI ĐỒNG NHÂN DÂN TỈNH TRÀ VINH</w:t>
      </w:r>
    </w:p>
    <w:p>
      <w:r>
        <w:t>KHÓA X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11/2013/NĐ-CP ngày 14 tháng 01 năm 2013 của Chính phủ về quản lý đầu tư phát triển đô thị;</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31/2021/NĐ-CP ngày 26 tháng 3 năm 2021 của Chính phủ quy định chi tiết và hướng dẫn thi hành một số điều của Luật Đầu tư;</w:t>
      </w:r>
    </w:p>
    <w:p>
      <w:r>
        <w:t>Xét Tờ trình số 3724/TTr-UBND ngày 26 tháng 7 năm 2024 của Ủy ban nhân dân tỉnh Trà Vinh về dự thảo Nghị quyết ban hành tiêu chí để quyết định đấu thầu lựa chọn nhà đầu tư thực hiện dự án đầu tư có sử dụng đất trên địa bàn tỉnh; báo cáo thẩm tra của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tiêu chí để quyết định thực hiện đấu thầu lựa chọn nhà đầu tư thực hiện dự án có sử dụng đất trên địa bàn tỉnh Trà Vinh theo quy định tại điểm a khoản 1 Điều 126 Luật Đất đai năm 2024.</w:t>
      </w:r>
    </w:p>
    <w:p>
      <w:r>
        <w:t>b) Dự án có sử dụng đất quy định tại điểm a khoản 1 Điều 126 Luật Đất đai năm 2024,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theo quy định của pháp luật.</w:t>
      </w:r>
    </w:p>
    <w:p>
      <w:r>
        <w:t>2. Đối tượng áp dụng</w:t>
      </w:r>
    </w:p>
    <w:p>
      <w:r>
        <w:t>Tổ chức, cá nhân tham gia hoặc liên quan đến hoạt động thuộc phạm vi điều chỉnh tại khoản 1 Điều này.</w:t>
      </w:r>
    </w:p>
    <w:p>
      <w:r>
        <w:t>Điều 2. Tiêu chí để quyết định đấu thầu lựa chọn nhà đầu tư thực hiện dự án đầu tư có sử dụng đất trên địa bàn tỉnh</w:t>
      </w:r>
    </w:p>
    <w:p>
      <w:r>
        <w:t>Các dự án quy định tại điểm b khoản 1 Điều 1 Nghị quyết này phải tổ chức đấu thầu lựa chọn nhà đầu tư thực hiện dự án đầu tư có sử dụng đất khi đáp ứng các tiêu chí cụ thể như sau:</w:t>
      </w:r>
    </w:p>
    <w:p>
      <w:r>
        <w:t>1. Quy mô diện tích sử dụng đất dự án</w:t>
      </w:r>
    </w:p>
    <w:p>
      <w:r>
        <w:t>a) Dự án đầu tư xây dựng mới khu đô thị: Quy mô sử dụng đất từ 07 ha trở lên.</w:t>
      </w:r>
    </w:p>
    <w:p>
      <w:r>
        <w:t>b) Dự án cải tạo, chỉnh trang đô thị: Quy mô sử dụng đất từ 03 ha trở lên.</w:t>
      </w:r>
    </w:p>
    <w:p>
      <w:r>
        <w:t>c) Dự án khu dân cư nông thôn: Quy mô sử dụng đất từ 05 ha trở lên.</w:t>
      </w:r>
    </w:p>
    <w:p>
      <w:r>
        <w:t>2. Yêu cầu về kỹ thuật, môi trường sinh thái</w:t>
      </w:r>
    </w:p>
    <w:p>
      <w:r>
        <w:t>a) Đồng bộ về hạ tầng kỹ thuật, hạ tầng xã hội, kiến trúc cảnh quan trong đô thị, gắn với duy trì các yếu tố tự nhiên, văn hóa, lịch sử, an ninh quốc phòng.</w:t>
      </w:r>
    </w:p>
    <w:p>
      <w:r>
        <w:t>b) Khu đô thị, khu dân cư tập trung phải có diện tích cây xanh, mặt nước, không gian thoáng theo quy định của pháp luật.</w:t>
      </w:r>
    </w:p>
    <w:p>
      <w:r>
        <w:t>c) Việc triển khai thực hiện dự án phải đảm bảo mạng lưới cấp, thoát nước, công trình vệ sinh nơi công cộng đáp ứng yêu cầu về bảo vệ môi trường; hệ thống thu gom, xử lý nước thải đồng bộ, phù hợp với quy hoạch đã được phê duyệt.</w:t>
      </w:r>
    </w:p>
    <w:p>
      <w:r>
        <w:t>3. Yêu cầu về quy hoạch, kiến trúc của dự án</w:t>
      </w:r>
    </w:p>
    <w:p>
      <w:r>
        <w:t>Phù hợp với quy hoạch tỉnh Trà Vinh thời kỳ 2021 - 2030, tầm nhìn đến năm 2050 và các quy hoạch có tính chất kỹ thuật, chuyên ngành khác theo quy định; phù hợp với mục tiêu, định hướng phát triển đô thị, kinh tế - xã hội của địa phương; thuộc chương trình, kế hoạch phát triển nhà ở của tỉnh. Có quy hoạch chi tiết tỷ lệ 1/500 hoặc có quy hoạch phân khu tỷ lệ 1/2000 được cơ quan có thẩm quyền phê duyệt theo quy định.</w:t>
      </w:r>
    </w:p>
    <w:p>
      <w:r>
        <w:t>Điều 3. Tổ chức thực hiện</w:t>
      </w:r>
    </w:p>
    <w:p>
      <w:r>
        <w:t>Giao Ủy ban nhân dân tỉnh tổ chức, triển khai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16 thông qua ngày 27 tháng 8 năm 2024 và có hiệu lực từ ngày 27 tháng 8 năm 2024./.</w:t>
      </w:r>
    </w:p>
    <w:p>
      <w:r>
        <w:t>Nơi nhận:</w:t>
      </w:r>
    </w:p>
    <w:p>
      <w:r>
        <w:t>- UBTVQH, Chính phủ;</w:t>
      </w:r>
    </w:p>
    <w:p>
      <w:r>
        <w:t>- Các Bộ: TP, TN và MT, TC, KH và ĐT;</w:t>
      </w:r>
    </w:p>
    <w:p>
      <w:r>
        <w:t>- Vụ Pháp chế các Bộ: TN và MT, TC, KH và ĐT;</w:t>
      </w:r>
    </w:p>
    <w:p>
      <w:r>
        <w:t>- Cục Kiểm tra văn bản QPPL - Bộ Tư pháp;</w:t>
      </w:r>
    </w:p>
    <w:p>
      <w:r>
        <w:t>- Kiểm toán Nhà nước khu vực IX;</w:t>
      </w:r>
    </w:p>
    <w:p>
      <w:r>
        <w:t>- TT.TU, UBND, UBMTTQVN tỉnh;</w:t>
      </w:r>
    </w:p>
    <w:p>
      <w:r>
        <w:t>- Đoàn ĐBQH tỉnh;</w:t>
      </w:r>
    </w:p>
    <w:p>
      <w:r>
        <w:t>- Đại biểu HĐND tỉnh;</w:t>
      </w:r>
    </w:p>
    <w:p>
      <w:r>
        <w:t>- Ban Tuyên giáo Tỉnh ủy;</w:t>
      </w:r>
    </w:p>
    <w:p>
      <w:r>
        <w:t>- Các Sở, ngành: TP, TN và MT, TC, KH và ĐT, Cục Thuế, Cục Thống kê tỉnh</w:t>
      </w:r>
    </w:p>
    <w:p>
      <w:r>
        <w:t>- TT. HĐND, UBND cấp huyện;</w:t>
      </w:r>
    </w:p>
    <w:p>
      <w:r>
        <w:t>- Đài PT - TH, Báo Trà Vinh;</w:t>
      </w:r>
    </w:p>
    <w:p>
      <w:r>
        <w:t>- Cổng thông tin điện tử Trà Vinh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