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thu, đơn vị tính phí bảo vệ môi trường đối với khai thác khoáng sản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14/2024/NQ-HĐND</w:t>
      </w:r>
    </w:p>
    <w:p>
      <w:r>
        <w:t>Bình Thuận, ngày 17 tháng 7 năm 2024</w:t>
      </w:r>
    </w:p>
    <w:p>
      <w:r>
        <w:t>NGHỊ QUYẾT</w:t>
      </w:r>
    </w:p>
    <w:p>
      <w:r>
        <w:t>QUY ĐỊNH MỨC THU, ĐƠN VỊ TÍNH PHÍ BẢO VỆ MÔI TRƯỜNG ĐỐI VỚI KHAI THÁC KHOÁNG SẢN TRÊN ĐỊA BÀN TỈNH</w:t>
      </w:r>
    </w:p>
    <w:p>
      <w:r>
        <w:t>HỘI ĐỒNG NHÂN DÂN TỈNH BÌNH THUẬN</w:t>
      </w:r>
    </w:p>
    <w:p>
      <w:r>
        <w:t>KHÓA XI,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năm 2015 và Nghị định số 154/2020/NĐ-CP ngày 31 tháng 12 năm 2020 của Chính phủ về sửa đổi, bổ sung một số điều của Nghị định số 34/2016/NĐ-CP ngày 14 tháng 5 năm 2016;</w:t>
      </w:r>
    </w:p>
    <w:p>
      <w:r>
        <w:t>Căn cứ Nghị định số 120/2016/NĐ-CP ngày 23 tháng 8 năm 2016 của Chính phủ quy định chi tiết và hướng dẫn một số điều của Luật Phí và Lệ phí và Nghị định số 82/2023/NĐ-CP ngày 28 tháng 11 năm 2023 của Chính phủ quy định sửa đổi, bổ sung một số điều của Nghị định số 120/2016/NĐ-CP ngày 23 tháng 8 năm 2016;</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 và Thông tư số 106/2021/TT-BTC ngày 26 tháng 11 năm 2021 của Bộ trưởng Bộ Tài chính sửa đổi, bổ sung một số điều của Thông tư số 85/2019/TT-BTC ngày 29 tháng 11 năm 2019;</w:t>
      </w:r>
    </w:p>
    <w:p>
      <w:r>
        <w:t>Xét Tờ trình số 2199/TTr-UBND ngày 13 tháng 6 năm 2024 của Ủy ban nhân dân tỉnh về việc ban hành Nghị quyết quy định mức thu, đơn vị tính phí bảo vệ môi trường đối với khai thác khoáng sản trên địa bàn tỉnh; Báo cáo thẩm tra số 92/BC-HĐND ngày 03 tháng 7 năm 2024 của Ban Kinh tế - Ngân sách HĐND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mức thu, đơn vị tính phí bảo vệ môi trường đối với khai thác khoáng sản trên địa bàn tỉnh.</w:t>
      </w:r>
    </w:p>
    <w:p>
      <w:r>
        <w:t>2. Đối tượng áp dụng</w:t>
      </w:r>
    </w:p>
    <w:p>
      <w:r>
        <w:t>Nghị quyết này áp dụng đối với tổ chức, cá nhân khai thác khoáng sản theo quy định của pháp luật khoáng sản; các cơ quan nhà nước và tổ chức, cá nhân khác liên quan trong việc quản lý, thu phí bảo vệ môi trường đối với khai thác khoáng sản trên địa bàn tỉnh.</w:t>
      </w:r>
    </w:p>
    <w:p>
      <w:r>
        <w:t>Điều 2. Mức thu, đơn vị tính phí bảo vệ môi trường đối với từng loại khoáng sản</w:t>
      </w:r>
    </w:p>
    <w:p>
      <w:r>
        <w:t>1. Mức thu phí bảo vệ môi trường đối với khai thác khoáng sản (bao gồm cả trường hợp hoạt động sản xuất, kinh doanh của tổ chức, cá nhân không nhằm mục đích khai thác khoáng sản nhưng thu được khoáng sản) theo Biểu mức thu, đơn vị tính phí bảo vệ môi trường đối với từng loại khoáng sản tại Phụ lục ban hành kèm theo Nghị quyết này.</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3. Đơn vị tính phí bảo vệ môi trường đối với từng loại khoáng sản là tấn hoặc mét khối (m3) khoáng sản nguyên khai theo Biểu mức thu, đơn vị tính phí bảo vệ môi trường đối với từng loại khoáng sản tại Phụ lục ban hành kèm theo Nghị quyết này.</w:t>
      </w:r>
    </w:p>
    <w:p>
      <w:r>
        <w:t>4. Phương pháp tính phí, kê khai, nộp, quản lý và sử dụng phí được quy định tại Điều 7, khoản 1 và khoản 2 Điều 8 Nghị định số 27/2023/NĐ-CP ngày 31 tháng 5 năm 2023 của Chính phủ quy định phí bảo vệ môi trường đối với khai thác khoáng sản.</w:t>
      </w:r>
    </w:p>
    <w:p>
      <w:r>
        <w:t>Điều 3.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24 thông qua ngày 17 tháng 7 năm 2024, có hiệu lực thi hành từ ngày 29 tháng 7 năm 2024 và thay thế Nghị quyết số 26/2017/NQ-HĐND ngày 17 tháng 7 năm 2016 của Hội đồng nhân dân tỉnh quy định mức thu phí bảo vệ môi trường đối với khai thác khoáng sản trên địa bàn tỉnh./.</w:t>
      </w:r>
    </w:p>
    <w:p>
      <w:r>
        <w:t>Nơi nhận:</w:t>
      </w:r>
    </w:p>
    <w:p>
      <w:r>
        <w:t>- Ủy ban Thường vụ Quốc hội;</w:t>
      </w:r>
    </w:p>
    <w:p>
      <w:r>
        <w:t>- Ban Công tác Đại biểu - UBTV Quốc hội;</w:t>
      </w:r>
    </w:p>
    <w:p>
      <w:r>
        <w:t>- Văn phòng Quốc hội;</w:t>
      </w:r>
    </w:p>
    <w:p>
      <w:r>
        <w:t>- Văn phòng Chính phủ;</w:t>
      </w:r>
    </w:p>
    <w:p>
      <w:r>
        <w:t>- Bộ Tài chính;</w:t>
      </w:r>
    </w:p>
    <w:p>
      <w:r>
        <w:t>- Bộ Tài nguyên và Môi trường;</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Kho bạc Nhà nước Bình Thuận;</w:t>
      </w:r>
    </w:p>
    <w:p>
      <w:r>
        <w:t>- HĐND và UBND các huyện, thị xã, thành phố;</w:t>
      </w:r>
    </w:p>
    <w:p>
      <w:r>
        <w:t>- Cổng thông tin điện tử Chính phủ;</w:t>
      </w:r>
    </w:p>
    <w:p>
      <w:r>
        <w:t>- Trung tâm Thông tin tỉnh;</w:t>
      </w:r>
    </w:p>
    <w:p>
      <w:r>
        <w:t>- Lưu: VT. (CTHĐ, Duy 08b)</w:t>
      </w:r>
    </w:p>
    <w:p>
      <w:r>
        <w:t>CHỦ TỊCH</w:t>
      </w:r>
    </w:p>
    <w:p>
      <w:r>
        <w:t>Nguyễn Hoài Anh</w:t>
      </w:r>
    </w:p>
    <w:p>
      <w:r>
        <w:t>PHỤ LỤC</w:t>
      </w:r>
    </w:p>
    <w:p>
      <w:r>
        <w:t>BIỂU MỨC THU, ĐƠN VỊ TÍNH PHÍ BẢO VỆ MÔI TRƯỜNG ĐỐI VỚI TỪNG LOẠI KHOÁNG SẢN</w:t>
      </w:r>
    </w:p>
    <w:p>
      <w:r>
        <w:t>(Kèm theo Nghị quyết số 14/2024/NQ-HĐND ngày 17 tháng 7 năm 2024 của Hội đồng nhân dân tỉnh Bình Thuận)</w:t>
      </w:r>
    </w:p>
    <w:p>
      <w:r>
        <w:t>Số TT</w:t>
      </w:r>
    </w:p>
    <w:p>
      <w:r>
        <w:t>Loại khoáng sản</w:t>
      </w:r>
    </w:p>
    <w:p>
      <w:r>
        <w:t>Đơn vị tính</w:t>
      </w:r>
    </w:p>
    <w:p>
      <w:r>
        <w:t>(tấn/m 3  khoáng sản nguyên khai)</w:t>
      </w:r>
    </w:p>
    <w:p>
      <w:r>
        <w:t>Mức thu</w:t>
      </w:r>
    </w:p>
    <w:p>
      <w:r>
        <w:t>(đồng)</w:t>
      </w:r>
    </w:p>
    <w:p>
      <w:r>
        <w:t>I</w:t>
      </w:r>
    </w:p>
    <w:p>
      <w:r>
        <w:t>Quặng khoáng sản kim loại</w:t>
      </w:r>
    </w:p>
    <w:p>
      <w:r>
        <w:t>1</w:t>
      </w:r>
    </w:p>
    <w:p>
      <w:r>
        <w:t>Quặng ti-tan (titan)</w:t>
      </w:r>
    </w:p>
    <w:p>
      <w:r>
        <w:t>Tấn</w:t>
      </w:r>
    </w:p>
    <w:p>
      <w:r>
        <w:t>70.000</w:t>
      </w:r>
    </w:p>
    <w:p>
      <w:r>
        <w:t>2</w:t>
      </w:r>
    </w:p>
    <w:p>
      <w:r>
        <w:t>Quặng vàng</w:t>
      </w:r>
    </w:p>
    <w:p>
      <w:r>
        <w:t>Tấn</w:t>
      </w:r>
    </w:p>
    <w:p>
      <w:r>
        <w:t>270.000</w:t>
      </w:r>
    </w:p>
    <w:p>
      <w:r>
        <w:t>3</w:t>
      </w:r>
    </w:p>
    <w:p>
      <w:r>
        <w:t>Quặng vôn-phờ-ram (wonlfram)</w:t>
      </w:r>
    </w:p>
    <w:p>
      <w:r>
        <w:t>Tấn</w:t>
      </w:r>
    </w:p>
    <w:p>
      <w:r>
        <w:t>50.000</w:t>
      </w:r>
    </w:p>
    <w:p>
      <w:r>
        <w:t>4</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7.500</w:t>
      </w:r>
    </w:p>
    <w:p>
      <w:r>
        <w:t>2.2</w:t>
      </w:r>
    </w:p>
    <w:p>
      <w:r>
        <w:t>Đá</w:t>
      </w:r>
    </w:p>
    <w:p>
      <w:r>
        <w:t>2.2.1</w:t>
      </w:r>
    </w:p>
    <w:p>
      <w:r>
        <w:t>Đá Block (bao gồm khai thác cả khối đá lớn hoa trắng, granite, gabro, bazan làm ốp lát, mỹ nghệ</w:t>
      </w:r>
    </w:p>
    <w:p>
      <w:r>
        <w:t>m 3</w:t>
      </w:r>
    </w:p>
    <w:p>
      <w:r>
        <w:t>90.000</w:t>
      </w:r>
    </w:p>
    <w:p>
      <w:r>
        <w:t>2.2.2</w:t>
      </w:r>
    </w:p>
    <w:p>
      <w:r>
        <w:t>Đá làm vật liệu xây dựng thông thường</w:t>
      </w:r>
    </w:p>
    <w:p>
      <w:r>
        <w:t>m 3</w:t>
      </w:r>
    </w:p>
    <w:p>
      <w:r>
        <w:t>5.000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m 3</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9.000</w:t>
      </w:r>
    </w:p>
    <w:p>
      <w:r>
        <w:t>9</w:t>
      </w:r>
    </w:p>
    <w:p>
      <w:r>
        <w:t>Các loại cát khác</w:t>
      </w:r>
    </w:p>
    <w:p>
      <w:r>
        <w:t>m 3</w:t>
      </w:r>
    </w:p>
    <w:p>
      <w:r>
        <w:t>6.000</w:t>
      </w:r>
    </w:p>
    <w:p>
      <w:r>
        <w:t>10</w:t>
      </w:r>
    </w:p>
    <w:p>
      <w:r>
        <w:t>Đất sét, đất làm gạch, ngói</w:t>
      </w:r>
    </w:p>
    <w:p>
      <w:r>
        <w:t>m 3</w:t>
      </w:r>
    </w:p>
    <w:p>
      <w:r>
        <w:t>2.625</w:t>
      </w:r>
    </w:p>
    <w:p>
      <w:r>
        <w:t>11</w:t>
      </w:r>
    </w:p>
    <w:p>
      <w:r>
        <w:t>Sét chịu lửa</w:t>
      </w:r>
    </w:p>
    <w:p>
      <w:r>
        <w:t>Tấn</w:t>
      </w:r>
    </w:p>
    <w:p>
      <w:r>
        <w:t>30.000</w:t>
      </w:r>
    </w:p>
    <w:p>
      <w:r>
        <w:t>12</w:t>
      </w:r>
    </w:p>
    <w:p>
      <w:r>
        <w:t>Đôlômít (dolomit), quắc-zit (quaztzit)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A-pa-tit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(cryolie), Ô-pan (opan) quý màu trắng, đỏ lửa; Birusa, Nê-phờ-rít (nefrite)</w:t>
      </w:r>
    </w:p>
    <w:p>
      <w:r>
        <w:t>20</w:t>
      </w:r>
    </w:p>
    <w:p>
      <w:r>
        <w:t>Cuội, sạn</w:t>
      </w:r>
    </w:p>
    <w:p>
      <w:r>
        <w:t>m 3</w:t>
      </w:r>
    </w:p>
    <w:p>
      <w:r>
        <w:t>7.500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Phen-sờ-phát (felspat)</w:t>
      </w:r>
    </w:p>
    <w:p>
      <w:r>
        <w:t>Tấn</w:t>
      </w:r>
    </w:p>
    <w:p>
      <w:r>
        <w:t>4.600</w:t>
      </w:r>
    </w:p>
    <w:p>
      <w:r>
        <w:t>26</w:t>
      </w:r>
    </w:p>
    <w:p>
      <w:r>
        <w:t>Nước khoáng thiên nhiên</w:t>
      </w:r>
    </w:p>
    <w:p>
      <w:r>
        <w:t>m 3</w:t>
      </w:r>
    </w:p>
    <w:p>
      <w:r>
        <w:t>3.000</w:t>
      </w:r>
    </w:p>
    <w:p>
      <w:r>
        <w:t>27</w:t>
      </w:r>
    </w:p>
    <w:p>
      <w:r>
        <w:t>Các loại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