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nội dung, mức chi cho hoạt động tổ chức Hội thi sáng tạo kỹ thuật và Cuộc thi sáng tạo Thanh thiếu niên nhi đồng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22/10/2023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14/2023/NQ-HĐND</w:t>
      </w:r>
    </w:p>
    <w:p>
      <w:r>
        <w:t>Khánh Hòa, ngày 11 tháng 10 năm 2023</w:t>
      </w:r>
    </w:p>
    <w:p>
      <w:r>
        <w:t>NGHỊ QUYẾT</w:t>
      </w:r>
    </w:p>
    <w:p>
      <w:r>
        <w:t>QUY ĐỊNH NỘI DUNG, MỨC CHI CHO HOẠT ĐỘNG TỔ CHỨC HỘI THI SÁNG TẠO KỸ THUẬT VÀ CUỘC THI SÁNG TẠO THANH THIẾU NIÊN NHI ĐỒNG TRÊN ĐỊA BÀN TỈNH KHÁNH HÒA</w:t>
      </w:r>
    </w:p>
    <w:p>
      <w:r>
        <w:t>HỘI ĐỒNG NHÂN DÂN TỈNH KHÁNH HÒA</w:t>
      </w:r>
    </w:p>
    <w:p>
      <w:r>
        <w:t>KHÓA VII,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163/2016/NĐ-CP ngày 21 tháng 12 năm 2016 của Chính phủ quy định chi tiết và hướng dẫn thi hành Luật ngân sách nhà nước;</w:t>
      </w:r>
    </w:p>
    <w:p>
      <w:r>
        <w:t>Căn cứ Thông tư số 27/2018/TT-BTC ngày 21 tháng 3 năm 2018 của Bộ trưởng Bộ Tài chính quy định chế độ tài chính cho hoạt động tổ chức Giải thưởng sáng tạo khoa học công nghệ Việt Nam, Hội thi sáng tạo kỹ thuật và Cuộc thi sáng tạo Thanh thiếu niên nhi đồng;</w:t>
      </w:r>
    </w:p>
    <w:p>
      <w:r>
        <w:t>Xét Tờ trình số 6928/TTr-UBND ngày 13 tháng 7 năm 2023 của Ủy ban nhân dân tỉnh; Báo cáo thẩm tra số 122/BC-HĐND ngày 03 tháng 10 năm 2023 của Ban Văn hóa - Xã hội Hội đồng nhân dân tỉnh; tiếp thu, giải trình của Ủy ban nhân dân tỉnh tại Báo cáo số 306/BC-UBND ngày 05 tháng 10 năm 2023 và ý kiến thảo luận của đại biểu Hội đồng nhân dân tại kỳ họp.</w:t>
      </w:r>
    </w:p>
    <w:p>
      <w:r>
        <w:t>QUYẾT NGHỊ:</w:t>
      </w:r>
    </w:p>
    <w:p>
      <w:r>
        <w:t>Điều 1. Phạm vi điều chỉnh</w:t>
      </w:r>
    </w:p>
    <w:p>
      <w:r>
        <w:t>Quy định nội dung và mức chi cho hoạt động tổ chức Hội thi sáng tạo kỹ thuật (gọi tắt là Hội thi) và Cuộc thi sáng tạo Thanh thiếu niên nhi đồng (gọi tắt là Cuộc thi) trên địa bàn tỉnh Khánh Hòa.</w:t>
      </w:r>
    </w:p>
    <w:p>
      <w:r>
        <w:t>Điều 2. Đối tượng áp dụng</w:t>
      </w:r>
    </w:p>
    <w:p>
      <w:r>
        <w:t>a) Các tổ chức, cá nhân có công trình, giải pháp, đề tài khoa học công nghệ được xét tặng và nhận giải thưởng tại Hội thi, Cuộc thi.</w:t>
      </w:r>
    </w:p>
    <w:p>
      <w:r>
        <w:t>b) Liên hiệp các Hội Khoa học và Kỹ thuật tỉnh và các cơ quan, đơn vị, địa phương, các tổ chức, cá nhân khác có liên quan trong việc tham gia tổ chức, xét tặng các giải thưởng tại Hội thi, Cuộc thi.</w:t>
      </w:r>
    </w:p>
    <w:p>
      <w:r>
        <w:t>Điều 3. Nội dung và mức chi</w:t>
      </w:r>
    </w:p>
    <w:p>
      <w:r>
        <w:t>1. Chi giải thưởng cho các tổ chức, cá nhân có các công trình, giải pháp, đề tài đoạt giải thưởng tại các Hội thi, Cuộc thi theo các mức chi như sau:</w:t>
      </w:r>
    </w:p>
    <w:p>
      <w:r>
        <w:t>STT</w:t>
      </w:r>
    </w:p>
    <w:p>
      <w:r>
        <w:t>Nội dung</w:t>
      </w:r>
    </w:p>
    <w:p>
      <w:r>
        <w:t>Mức chi</w:t>
      </w:r>
    </w:p>
    <w:p>
      <w:r>
        <w:t>a)</w:t>
      </w:r>
    </w:p>
    <w:p>
      <w:r>
        <w:t>Hội thi sáng tạo kỹ thuật</w:t>
      </w:r>
    </w:p>
    <w:p>
      <w:r>
        <w:t>Giải nhất</w:t>
      </w:r>
    </w:p>
    <w:p>
      <w:r>
        <w:t>40.000.000 đồng/giải</w:t>
      </w:r>
    </w:p>
    <w:p>
      <w:r>
        <w:t>Giải nhì</w:t>
      </w:r>
    </w:p>
    <w:p>
      <w:r>
        <w:t>32.000.000 đồng/giải</w:t>
      </w:r>
    </w:p>
    <w:p>
      <w:r>
        <w:t>Giải ba</w:t>
      </w:r>
    </w:p>
    <w:p>
      <w:r>
        <w:t>24.000.000 đồng/giải</w:t>
      </w:r>
    </w:p>
    <w:p>
      <w:r>
        <w:t>Giải khuyến khích</w:t>
      </w:r>
    </w:p>
    <w:p>
      <w:r>
        <w:t>8.000.000 đồng/giải</w:t>
      </w:r>
    </w:p>
    <w:p>
      <w:r>
        <w:t>b)</w:t>
      </w:r>
    </w:p>
    <w:p>
      <w:r>
        <w:t>Cuộc thi sáng tạo Thanh thiếu niên nhi đồng</w:t>
      </w:r>
    </w:p>
    <w:p>
      <w:r>
        <w:t>Giải đặc biệt</w:t>
      </w:r>
    </w:p>
    <w:p>
      <w:r>
        <w:t>16.000.000 đồng/giải</w:t>
      </w:r>
    </w:p>
    <w:p>
      <w:r>
        <w:t>Giải nhất</w:t>
      </w:r>
    </w:p>
    <w:p>
      <w:r>
        <w:t>12.000.000 đồng/giải</w:t>
      </w:r>
    </w:p>
    <w:p>
      <w:r>
        <w:t>Giải nhì</w:t>
      </w:r>
    </w:p>
    <w:p>
      <w:r>
        <w:t>8.000.000 đồng/giải</w:t>
      </w:r>
    </w:p>
    <w:p>
      <w:r>
        <w:t>Giải ba</w:t>
      </w:r>
    </w:p>
    <w:p>
      <w:r>
        <w:t>6.000.000 đồng/giải</w:t>
      </w:r>
    </w:p>
    <w:p>
      <w:r>
        <w:t>Giải khuyến khích</w:t>
      </w:r>
    </w:p>
    <w:p>
      <w:r>
        <w:t>4.000.000 đồng/giải</w:t>
      </w:r>
    </w:p>
    <w:p>
      <w:r>
        <w:t>2. Chi thuê chuyên gia phân tích, đánh giá, khảo nghiệm công trình, giải pháp, đề tài dự thi trong quá trình tổ chức xét chọn và chấm giải thưởng: 1.500.000 đồng/công trình, giải pháp, đề tài.</w:t>
      </w:r>
    </w:p>
    <w:p>
      <w:r>
        <w:t>Điều 4. Nguồn kinh phí thực hiện:</w:t>
      </w:r>
    </w:p>
    <w:p>
      <w:r>
        <w:t>- Nguồn ngân sách nhà nước (từ nguồn kinh phí sự nghiệp khoa học và công nghệ cấp tỉnh).</w:t>
      </w:r>
    </w:p>
    <w:p>
      <w:r>
        <w:t>- Nguồn kinh phí khác, gồm: Kinh phí tài trợ và các nguồn kinh phí hợp pháp khác huy động từ các cá nhân, tổ chức, doanh nghiệp trong và ngoài nước.</w:t>
      </w:r>
    </w:p>
    <w:p>
      <w:r>
        <w:t>Điều 5. Tổ chức thực hiện</w:t>
      </w:r>
    </w:p>
    <w:p>
      <w:r>
        <w:t>1. Giao Ủy ban nhân dân tỉnh tổ chức triển khai thực hiện Nghị quyết này.</w:t>
      </w:r>
    </w:p>
    <w:p>
      <w:r>
        <w:t>2. Giao Thường trực Hội đồng nhân dân tỉnh, các Ban Hội đồng nhân dân tỉnh, các Tổ đại biểu Hội đồng nhân dân tỉnh và các đại biểu Hội đồng nhân dân tỉnh giám sát việc thực hiện Nghị quyết này.</w:t>
      </w:r>
    </w:p>
    <w:p>
      <w:r>
        <w:t>Nghị quyết này được Hội đồng nhân dân tỉnh Khánh Hòa khóa VII, nhiệm kỳ 2021-2026, Kỳ họp thứ 11 thông qua ngày 11 tháng 10 năm 2023 và có hiệu lực từ ngày 22 tháng 10 năm 2023./.</w:t>
      </w:r>
    </w:p>
    <w:p>
      <w:r>
        <w:t>Nơi nhận:</w:t>
      </w:r>
    </w:p>
    <w:p>
      <w:r>
        <w:t>- Ủy ban Thường vụ Quốc hội;</w:t>
      </w:r>
    </w:p>
    <w:p>
      <w:r>
        <w:t>- Văn phòng Chính phủ;</w:t>
      </w:r>
    </w:p>
    <w:p>
      <w:r>
        <w:t>- Bộ Tài chính (Vụ Pháp chế);</w:t>
      </w:r>
    </w:p>
    <w:p>
      <w:r>
        <w:t>- Bộ Tư pháp (Cục KTVBQPPL);</w:t>
      </w:r>
    </w:p>
    <w:p>
      <w:r>
        <w:t>- Ban Thường vụ Tỉnh ủy;</w:t>
      </w:r>
    </w:p>
    <w:p>
      <w:r>
        <w:t>- Thường trực HĐND tỉnh;</w:t>
      </w:r>
    </w:p>
    <w:p>
      <w:r>
        <w:t>- UBND tỉnh; UBMTTQVN tỉnh;</w:t>
      </w:r>
    </w:p>
    <w:p>
      <w:r>
        <w:t>- Đại biểu HĐND tỉnh;</w:t>
      </w:r>
    </w:p>
    <w:p>
      <w:r>
        <w:t>- Các cơ quan tham mưu, giúp việc Tỉnh ủy;</w:t>
      </w:r>
    </w:p>
    <w:p>
      <w:r>
        <w:t>- Đảng ủy khối các cơ quan tỉnh;</w:t>
      </w:r>
    </w:p>
    <w:p>
      <w:r>
        <w:t>- Đảng ủy khối doanh nghiệp;</w:t>
      </w:r>
    </w:p>
    <w:p>
      <w:r>
        <w:t>- VP Đoàn ĐBQH và HĐND tỉnh, VP.UBND tỉnh;</w:t>
      </w:r>
    </w:p>
    <w:p>
      <w:r>
        <w:t>- Các sở, ban, ngành, đoàn thể;</w:t>
      </w:r>
    </w:p>
    <w:p>
      <w:r>
        <w:t>- HĐND, UBND các huyện, thị xã, thành phố;</w:t>
      </w:r>
    </w:p>
    <w:p>
      <w:r>
        <w:t>- Trung tâm Công báo tỉnh (2 bản);</w:t>
      </w:r>
    </w:p>
    <w:p>
      <w:r>
        <w:t>- Lưu: VT, NBG, NhN.</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