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137/NQ-HĐND năm 2023 chấp thuận danh mục các dự án bố trí vốn ngân sách địa phương quá thời gian quy định chuyển tiếp sang giai đoạn 2024-2025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137/NQ-HĐND</w:t>
      </w:r>
    </w:p>
    <w:p>
      <w:r>
        <w:t>Nam Định , ngày  09  tháng  12  năm  2023</w:t>
      </w:r>
    </w:p>
    <w:p>
      <w:r>
        <w:t>NGHỊ QUYẾT</w:t>
      </w:r>
    </w:p>
    <w:p>
      <w:r>
        <w:t>VỀ CHẤP THUẬN DANH MỤC CÁC DỰ ÁN BỐ TRÍ VỐN NGÂN SÁCH ĐỊA PHƯƠNG QUÁ THỜI GIAN QUY ĐỊNH CHUYỂN TIẾP SANG GIAI ĐOẠN 2024-2025</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 ố i tác công tư, Luật Đầu tư, Luật Nhà ở, Luật Đấu thầu, Luật Điện lực, Luật Doanh nghiệp, Luật Thuế tiêu thụ đặc biệt và Luật Thi hành án dân sự ngày 11 tháng 01 năm 2022;</w:t>
      </w:r>
    </w:p>
    <w:p>
      <w:r>
        <w:t>Xét Tờ trình số 135/TTr-UBND ngày 21 tháng 11 năm 2023 của Ủy ban nhân dân tỉnh về việc chấp thuận danh mục dự án b ố  trí v ố n ngân sách địa phương quá thời gian quy định chuyển tiếp sang giai đoạn 2024-2025; Báo cáo thẩm tra của Ban Kinh tế - Ngân sách Hội đồng nhân dân tỉnh; ý kiến thảo luận của đại biểu Hội đồng nhân dân tỉnh tại kỳ họp.</w:t>
      </w:r>
    </w:p>
    <w:p>
      <w:r>
        <w:t>QUYẾT NGHỊ:</w:t>
      </w:r>
    </w:p>
    <w:p>
      <w:r>
        <w:t>Điều 1.  Chấp thuận danh mục 488 dự án bố trí vốn ngân sách địa phương quá thời gian quy định được chuyển tiếp sang bố trí vốn ngân sách địa phương trong giai đoạn 2024-2025. Trong đó:</w:t>
      </w:r>
    </w:p>
    <w:p>
      <w:r>
        <w:t>- Phân cấp ngân sách tỉnh kéo dài thời gian bố trí vốn cho 35 dự án.</w:t>
      </w:r>
    </w:p>
    <w:p>
      <w:r>
        <w:t>(Chi tiết theo Phụ lục  I  gửi kèm)</w:t>
      </w:r>
    </w:p>
    <w:p>
      <w:r>
        <w:t>- Phân cấp ngân sách huyện, thành phố, xã, thị trấn kéo dài thời gian bố trí vốn cho 453 dự án.</w:t>
      </w:r>
    </w:p>
    <w:p>
      <w:r>
        <w:t>(Chi tiết theo Phụ lục II gửi kèm)</w:t>
      </w:r>
    </w:p>
    <w:p>
      <w:r>
        <w:t>Điều 2.  Giao Ủy ban nhân dân tỉnh, Ủy ban nhân dân các huyện, thành phố tổ chức thực hiện nghị quyết. Trong quá trình thực hiện, chỉ đạo chủ đầu tư, các sở, ban, ngành và các đơn vị có liên quan rà soát tiến độ thực hiện và bố trí vốn của các dự án làm cơ sở giao kế hoạch vốn trung hạn và hằng năm trong giai đoạn 2021-2025 theo đúng quy định của Luật Đầu tư công và các quy định của pháp luật có liên quan.</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Bộ T ư  pháp;</w:t>
      </w:r>
    </w:p>
    <w:p>
      <w:r>
        <w:t>- Bộ Kế hoạch và Đầu tư;</w:t>
      </w:r>
    </w:p>
    <w:p>
      <w:r>
        <w:t>- Bộ Tài chính;</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