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131/NQ-HĐND năm 2023 thông qua danh mục các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131/NQ-HĐND</w:t>
      </w:r>
    </w:p>
    <w:p>
      <w:r>
        <w:t>Khánh Hòa, ngày 14 tháng 12 năm 2023</w:t>
      </w:r>
    </w:p>
    <w:p>
      <w:r>
        <w:t>NGHỊ QUYẾT</w:t>
      </w:r>
    </w:p>
    <w:p>
      <w:r>
        <w:t>VỀ VIỆC THÔNG QUA DANH MỤC CÁC DỰ ÁN CẦN THU HỒI ĐẤT ĐỂ PHÁT TRIỂN KINH TẾ - XÃ HỘI VÌ LỢI ÍCH QUỐC GIA, CÔNG CỘNG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13156/TTr-UBND ngày 12 tháng 12 năm 2023 của Ủy ban nhân dân tỉnh; Báo cáo thẩm tra số 250/BC-BKTNS ngày 14 tháng 12 năm 2023 của Ban Kinh tế - Ngân sách Hội đồng nhân dân tỉnh và ý kiến thảo luận của đại biểu Hội đồng nhân dân tại Kỳ họp.</w:t>
      </w:r>
    </w:p>
    <w:p>
      <w:r>
        <w:t>QUYẾT NGHỊ:</w:t>
      </w:r>
    </w:p>
    <w:p>
      <w:r>
        <w:t>Điều 1. Thông qua danh mục các dự án cần thu hồi đất để phát triển kinh tế - xã hội vì lợi ích quốc gia, công cộng trên địa bàn tỉnh Khánh Hòa như sau:</w:t>
      </w:r>
    </w:p>
    <w:p>
      <w:r>
        <w:t>Tổng số dự án: 01 công trình, dự án có vốn ngoài ngân sách với tổng diện tích thu hồi đất là 94,7 ha; Cụ thể:</w:t>
      </w:r>
    </w:p>
    <w:p>
      <w:r>
        <w:t>- Dự án: Khu đô thị mới Cam Ranh, phường Cam Nghĩa.</w:t>
      </w:r>
    </w:p>
    <w:p>
      <w:r>
        <w:t>- Diện tích dự án: 94,7 ha.</w:t>
      </w:r>
    </w:p>
    <w:p>
      <w:r>
        <w:t>- Địa điểm thực hiện: Phường Cam Nghĩa và Cam Phúc Bắc, thành phố Cam Ranh.</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Chuyên đề thông qua ngày 14 tháng 12 năm 2023./.</w:t>
      </w:r>
    </w:p>
    <w:p>
      <w:r>
        <w:t>Nơi nhận:</w:t>
      </w:r>
    </w:p>
    <w:p>
      <w:r>
        <w:t>- Ủy ban Thường vụ Quốc hội;</w:t>
      </w:r>
    </w:p>
    <w:p>
      <w:r>
        <w:t>- Văn phòng Chính phủ;</w:t>
      </w:r>
    </w:p>
    <w:p>
      <w:r>
        <w:t>- Bộ Tài nguyên và Môi trường;</w:t>
      </w:r>
    </w:p>
    <w:p>
      <w:r>
        <w:t>- Ban Thường vụ Tỉnh ủy;</w:t>
      </w:r>
    </w:p>
    <w:p>
      <w:r>
        <w:t>- Thường trực HĐND tỉnh;</w:t>
      </w:r>
    </w:p>
    <w:p>
      <w:r>
        <w:t>- UBND tỉnh, UBMTTQVN tỉnh;</w:t>
      </w:r>
    </w:p>
    <w:p>
      <w:r>
        <w:t>- Đoàn ĐBQH tỉnh,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