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2024 thông qua dự kiến kế hoạch vốn đầu tư công nguồn ngân sách địa phương năm 2025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 3 /NQ-HĐND</w:t>
      </w:r>
    </w:p>
    <w:p>
      <w:r>
        <w:t>Bình Phước, ngày 0 4  tháng  7  năm 20 24</w:t>
      </w:r>
    </w:p>
    <w:p>
      <w:r>
        <w:t>NGHỊ QUYẾT</w:t>
      </w:r>
    </w:p>
    <w:p>
      <w:r>
        <w:t>THÔNG QUA DỰ KIẾN KẾ HOẠCH VỐN ĐẦU TƯ CÔNG NGUỒN NGÂN SÁCH ĐỊA PHƯƠNG NĂM 2025</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tiêu chí và định mức phân bổ vốn đầu tư công ngân sách nhà nước giai đoạn 2021 - 2025;</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Chỉ thị số 21/CT-TTg ngày 10 tháng 6 năm 2023 của Thủ tướng Chính phủ về xây dựng Kế hoạch phát triển kinh tế - xã hội và dự toán ngân sách nhà nước năm 2024;</w:t>
      </w:r>
    </w:p>
    <w:p>
      <w:r>
        <w:t>Thực hiện Nghị quyết số 11/NQ-HĐND ngày 12 tháng 7 năm 2022 của Hội đồng nhân dân tỉnh Bình Phước về thông qua kế hoạch điều chỉnh vốn đầu tư công trung hạn giai đoạn 2021 - 2025;</w:t>
      </w:r>
    </w:p>
    <w:p>
      <w:r>
        <w:t>Thực hiện Nghị quyết số 30/NQ-HĐND ngày 09 tháng 12 năm 2022 của Hội đồng nhân dân tỉnh Bình Phước về thông qua kế hoạch điều chỉnh vốn đầu tư công trung hạn giai đoạn 2021 - 2025;</w:t>
      </w:r>
    </w:p>
    <w:p>
      <w:r>
        <w:t>Thực hiện Nghị quyết số 17/NQ-HĐND ngày 12 tháng 7 năm 2023 của Hội đồng nhân dân tỉnh Bình Phước về thông qua kế hoạch bổ sung vốn đầu tư công trung hạn giai đoạn 2021 - 2025;</w:t>
      </w:r>
    </w:p>
    <w:p>
      <w:r>
        <w:t>Thực hiện Nghị quyết số 24/NQ-HĐND ngày 08 tháng 12 năm 2023 của Hội đồng nhân dân tỉnh Bình Phước về thông qua kế hoạch bổ sung vốn đầu tư công trung hạn giai đoạn 2021 - 2025.</w:t>
      </w:r>
    </w:p>
    <w:p>
      <w:r>
        <w:t>Xét Báo cáo số 185/BC-UBND ngày 14 tháng 6 năm 2024 và Công văn số 2595/UBND-TH ngày 01 tháng 7 năm 2024 của Ủy ban nhân dân tỉnh; Báo cáo thẩm tra số 39/BC-HĐND-KTNS ngày 26 tháng 6 năm 2024 của Ban kinh tế - ngân sách Hội đồng nhân dân tỉnh; ý kiến thảo luận của đại biểu Hội đồng nhân dân tỉnh tại kỳ họp.</w:t>
      </w:r>
    </w:p>
    <w:p>
      <w:r>
        <w:t>QUYẾT NGHỊ:</w:t>
      </w:r>
    </w:p>
    <w:p>
      <w:r>
        <w:t>Điều 1.    Thông qua dự kiến Kế hoạch vốn đầu tư công nguồn ngân sách địa phương năm 2025 với các nội dung như sau:</w:t>
      </w:r>
    </w:p>
    <w:p>
      <w:r>
        <w:t>I. Tổng nguồn vốn ngân sách địa phương là 4.834 tỷ 379 triệu đồng, bao gồm:</w:t>
      </w:r>
    </w:p>
    <w:p>
      <w:r>
        <w:t>- Nguồn chi xây dựng cơ bản tập trung: 694 tỷ 379 triệu đồng.</w:t>
      </w:r>
    </w:p>
    <w:p>
      <w:r>
        <w:t>- Nguồn thu tiền sử dụng đất: 2.790 tỷ đồng.</w:t>
      </w:r>
    </w:p>
    <w:p>
      <w:r>
        <w:t>- Nguồn thu xổ số kiến thiết: 1.350 tỷ đồng.</w:t>
      </w:r>
    </w:p>
    <w:p>
      <w:r>
        <w:t>(Kèm theo biểu tổng hợp)</w:t>
      </w:r>
    </w:p>
    <w:p>
      <w:r>
        <w:t>II. Phương án phân bổ: 4.834 tỷ 379 triệu đồng, bao gồm:</w:t>
      </w:r>
    </w:p>
    <w:p>
      <w:r>
        <w:t>1. Nguồn chi xây dựng cơ bản tập trung: 694 tỷ 379 triệu đồng.</w:t>
      </w:r>
    </w:p>
    <w:p>
      <w:r>
        <w:t>Trong đó:</w:t>
      </w:r>
    </w:p>
    <w:p>
      <w:r>
        <w:t>- Vốn phân cấp huyện, thị xã, thành phố: 335 tỷ đồng.</w:t>
      </w:r>
    </w:p>
    <w:p>
      <w:r>
        <w:t>(quy định tại Nghị quyết số 20/2020/NQ-HĐND ngày 10 tháng 12 năm 2020)</w:t>
      </w:r>
    </w:p>
    <w:p>
      <w:r>
        <w:t>- Trả nợ ODA (Dự án Minh Lập - Lộc Hiệp) 15 tỷ 790 triệu đồng.</w:t>
      </w:r>
    </w:p>
    <w:p>
      <w:r>
        <w:t>- Vốn đối ứng ngân sách trung ương: 147 tỷ đồng.</w:t>
      </w:r>
    </w:p>
    <w:p>
      <w:r>
        <w:t>- Vốn tất toán các công trình đã quyết toán: 50 tỷ đồng.</w:t>
      </w:r>
    </w:p>
    <w:p>
      <w:r>
        <w:t>- Thực hiện dự án: 146 tỷ 589 triệu đồng.</w:t>
      </w:r>
    </w:p>
    <w:p>
      <w:r>
        <w:t>+ Dự án chuyển tiếp sang năm 2025: 146 tỷ 589 triệu đồng.</w:t>
      </w:r>
    </w:p>
    <w:p>
      <w:r>
        <w:t>2. Nguồn thu sử dụng đất: 2.790 tỷ đồng.</w:t>
      </w:r>
    </w:p>
    <w:p>
      <w:r>
        <w:t>Trong đó:</w:t>
      </w:r>
    </w:p>
    <w:p>
      <w:r>
        <w:t>- Vốn phân cấp huyện, thị xã, thành phố (thu của các huyện, thị xã, thành phố để chi Xây dựng cơ bản theo Nghị quyết số 15/2021/NQ-HĐND ngày 07 tháng 12 năm 2021 của Hội đồng nhân dân tỉnh):</w:t>
      </w:r>
    </w:p>
    <w:p>
      <w:r>
        <w:t>810 tỷ đồng.</w:t>
      </w:r>
    </w:p>
    <w:p>
      <w:r>
        <w:t>- Thực hiện dự án: 1.980 tỷ đồng.</w:t>
      </w:r>
    </w:p>
    <w:p>
      <w:r>
        <w:t>+ Dự án chuyển tiếp sang năm 2025: 688 tỷ 800 triệu đồng.</w:t>
      </w:r>
    </w:p>
    <w:p>
      <w:r>
        <w:t>+ Dự án khởi công mới năm 2025: 1.291 tỷ 200 triệu đồng.</w:t>
      </w:r>
    </w:p>
    <w:p>
      <w:r>
        <w:t>3. Nguồn thu xổ số kiến thiết: 1.350 tỷ đồng.</w:t>
      </w:r>
    </w:p>
    <w:p>
      <w:r>
        <w:t>Trong đó:</w:t>
      </w:r>
    </w:p>
    <w:p>
      <w:r>
        <w:t>- Vốn đối ứng ngân sách trung ương: 150 tỷ đồng.</w:t>
      </w:r>
    </w:p>
    <w:p>
      <w:r>
        <w:t>- Thực hiện dự án: 1.200 tỷ đồng.</w:t>
      </w:r>
    </w:p>
    <w:p>
      <w:r>
        <w:t>+ Dự án chuyển tiếp sang năm 2025: 442 tỷ 500 triệu đồng.</w:t>
      </w:r>
    </w:p>
    <w:p>
      <w:r>
        <w:t>+ Dự án khởi công mới năm 2025: 757 tỷ 500 triệu đồng.</w:t>
      </w:r>
    </w:p>
    <w:p>
      <w:r>
        <w:t>(Kèm theo biểu số 1)</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15 thông qua ngày 04 tháng 7 năm 2024 và có hiệu lực kể từ ngày thông qua./.</w:t>
      </w:r>
    </w:p>
    <w:p>
      <w:r>
        <w:t>Nơi nhận:</w:t>
      </w:r>
    </w:p>
    <w:p>
      <w:r>
        <w:t>- Ủy ban Thường vụ Quốc hội, Chính phủ;</w:t>
      </w:r>
    </w:p>
    <w:p>
      <w:r>
        <w:t>- Văn phòng Quốc hội, Văn phòng Chính phủ;</w:t>
      </w:r>
    </w:p>
    <w:p>
      <w:r>
        <w:t>-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