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bãi bỏ Điều 14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 (kèm theo Nghị quyết 02/2018/NQ-HĐND)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TUYÊN QUANG</w:t>
      </w:r>
    </w:p>
    <w:p>
      <w:r>
        <w:t>-------</w:t>
      </w:r>
    </w:p>
    <w:p>
      <w:r>
        <w:t>CỘNG HÒA XÃ HỘI CHỦ NGHĨA VIỆT NAM</w:t>
      </w:r>
    </w:p>
    <w:p>
      <w:r>
        <w:t>Độc lập - Tự do - Hạnh phúc</w:t>
      </w:r>
    </w:p>
    <w:p>
      <w:r>
        <w:t>---------------</w:t>
      </w:r>
    </w:p>
    <w:p>
      <w:r>
        <w:t>Số: 13/NQ-HĐND</w:t>
      </w:r>
    </w:p>
    <w:p>
      <w:r>
        <w:t>Tuyên Quang, ngày 28 tháng 4 năm 2025</w:t>
      </w:r>
    </w:p>
    <w:p>
      <w:r>
        <w:t>NGHỊ QUYẾT</w:t>
      </w:r>
    </w:p>
    <w:p>
      <w:r>
        <w:t>BÃI BỎ ĐIỀU 14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 (BAN HÀNH KÈM THEO NGHỊ QUYẾT SỐ 02/2018/NQ-HĐND NGÀY 03 THÁNG 7 NĂM 2018 CỦA HỘI ĐỒNG NHÂN DÂN TỈNH TUYÊN QUANG)</w:t>
      </w:r>
    </w:p>
    <w:p>
      <w:r>
        <w:t>HỘI ĐỒNG NHÂN DÂN TỈNH TUYÊN QUANG</w:t>
      </w:r>
    </w:p>
    <w:p>
      <w:r>
        <w:t>KHÓA XIX, KỲ HỌP CHUYÊN ĐỀ LẦN THỨ 13</w:t>
      </w:r>
    </w:p>
    <w:p>
      <w:r>
        <w:t>Căn cứ Luật Tổ chức chính quyền địa phương ngày 19 tháng 02 năm 2025;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Nghị định số 50/2025/NĐ-CP ngày 28 tháng 02 năm 2025 của Chính phủ Sửa đổi, bổ sung một số điều của các Nghị định quy định chi tiết một số điều của Luật Quản lý, sử dụng tài sản công;</w:t>
      </w:r>
    </w:p>
    <w:p>
      <w:r>
        <w:t>Căn cứ khoản 3 Điều 4 Nghị định số 78/2025/NĐ-CP ngày 01 tháng 4 năm 2025 của Chính phủ Quy định chi tiết một số điều và biện pháp để tổ chức, hướng dẫn thi hành Luật Ban hành văn bản quy phạm pháp luật;</w:t>
      </w:r>
    </w:p>
    <w:p>
      <w:r>
        <w:t>Xét Tờ trình số 27/TTr-UBND ngày 26 tháng 4 năm 2025 của Ủy ban nhân dân tỉnh về dự thảo Nghị quyết Bãi bỏ Điều 14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 ban hành kèm theo Nghị quyết số 02/2018/NQ-HĐND ngày 03 tháng 7 năm 2018 của Hội đồng nhân dân tỉnh Tuyên Quang; Báo cáo thẩm tra số 49/BC-KTNS ngày 27 tháng 4 năm 2025 của Ban Kinh tế - Ngân sách Hội đồng nhân dân tỉnh và ý kiến thảo luận của đại biểu Hội đồng nhân dân tỉnh tại kỳ họp.</w:t>
      </w:r>
    </w:p>
    <w:p>
      <w:r>
        <w:t>QUYẾT NGHỊ:</w:t>
      </w:r>
    </w:p>
    <w:p>
      <w:r>
        <w:t>Điều 1. Bãi bỏ Điều 14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  (Ban hành kèm theo Nghị quyết số 02/2018/NQ-HĐND ngày 03 tháng 7 năm 2018 của Hội đồng nhân dân tỉnh Tuyên Quang) .</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13 thông qua ngày 28 tháng 4 năm 2025./.</w:t>
      </w:r>
    </w:p>
    <w:p>
      <w:r>
        <w:t>Nơi nhận:</w:t>
      </w:r>
    </w:p>
    <w:p>
      <w:r>
        <w:t>- Ủy ban Thường vụ Quốc hội;</w:t>
      </w:r>
    </w:p>
    <w:p>
      <w:r>
        <w:t>- Chính phủ:</w:t>
      </w:r>
    </w:p>
    <w:p>
      <w:r>
        <w:t>- Các Văn phòng: Quốc hội, Chủ tịch nước, Chính phủ;</w:t>
      </w:r>
    </w:p>
    <w:p>
      <w:r>
        <w:t>- Bộ Tài chính;</w:t>
      </w:r>
    </w:p>
    <w:p>
      <w:r>
        <w:t>- Cục Kiểm tra văn bản và quản lý xử lý VPHC - Bộ Tư pháp;</w:t>
      </w:r>
    </w:p>
    <w:p>
      <w:r>
        <w:t>- Vụ Pháp chế - Bộ Tài chính;</w:t>
      </w:r>
    </w:p>
    <w:p>
      <w:r>
        <w:t>- Thường trực Tỉnh ủy;</w:t>
      </w:r>
    </w:p>
    <w:p>
      <w:r>
        <w:t>- Thường trực Hội đồng nhân dân tỉnh;</w:t>
      </w:r>
    </w:p>
    <w:p>
      <w:r>
        <w:t>- Ủy ban nhân dân tỉnh;</w:t>
      </w:r>
    </w:p>
    <w:p>
      <w:r>
        <w:t>- Ủy ban Mặt trận Tổ quốc Việt Nam tỉnh và các tổ chức chính trị - xã hội tỉnh;</w:t>
      </w:r>
    </w:p>
    <w:p>
      <w:r>
        <w:t>- Đoàn ĐBQH tỉnh;</w:t>
      </w:r>
    </w:p>
    <w:p>
      <w:r>
        <w:t>- Các Ban của HĐND tỉnh, đại biểu HĐND tỉnh;</w:t>
      </w:r>
    </w:p>
    <w:p>
      <w:r>
        <w:t>- Các Văn phòng: Tỉnh ủy, Đoàn ĐBQH và HĐND tỉnh, Ủy ban nhân dân tỉnh;</w:t>
      </w:r>
    </w:p>
    <w:p>
      <w:r>
        <w:t>- Các sở, ban, ngành cấp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tỉnh Tuyên Quang;</w:t>
      </w:r>
    </w:p>
    <w:p>
      <w:r>
        <w:t>- Trang thông tin điện tử Đoàn ĐBQH và HĐND tỉnh;</w:t>
      </w:r>
    </w:p>
    <w:p>
      <w:r>
        <w:t>- Lưu: VT, (Kh).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