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tiêu chí để quyết định thực hiện đấu thầu lựa chọn nhà đầu tư thực hiện dự án đầu tư có sử dụng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13/2024/NQ-HĐND</w:t>
      </w:r>
    </w:p>
    <w:p>
      <w:r>
        <w:t>Hải Phòng, ngày 11 tháng 11 năm 2024</w:t>
      </w:r>
    </w:p>
    <w:p>
      <w:r>
        <w:t>NGHỊ QUYẾT</w:t>
      </w:r>
    </w:p>
    <w:p>
      <w:r>
        <w:t>QUY ĐỊNH CÁC TIÊU CHÍ ĐỂ QUYẾT ĐỊNH THỰC HIỆN ĐẤU THẦU LỰA CHỌN NHÀ ĐẦU TƯ THỰC HIỆN DỰ ÁN ĐẦU TƯ CÓ SỬ DỤNG ĐẤT TRÊN ĐỊA BÀN THÀNH PHỐ</w:t>
      </w:r>
    </w:p>
    <w:p>
      <w:r>
        <w:t>HỘI ĐỒNG NHÂN DÂN THÀNH PHỐ HẢI PHÒNG</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Quyết định số 323/QĐ-TTg ngày 30 tháng 3 năm 2023 của Thủ tướng Chính phủ phê duyệt điều chỉnh Quy hoạch chung thành phố Hải Phòng đến năm 2040, tầm nhìn đến năm 2050;</w:t>
      </w:r>
    </w:p>
    <w:p>
      <w:r>
        <w:t>Căn cứ Quyết định số 1516/QĐ-TTg ngày 02 tháng 12 năm 2023 của Thủ tướng Chính phủ phê duyệt Quy hoạch thành phố Hải Phòng thời kỳ 2021 - 2030, tầm nhìn đến năm 2050;</w:t>
      </w:r>
    </w:p>
    <w:p>
      <w:r>
        <w:t>Xét Tờ trình số 235/TTr-UBND ngày 28 tháng 10 năm 2024 của Ủy ban nhân dân thành phố về việc ban hành Nghị quyết quy định các tiêu chí để quyết định thực hiện đấu thầu lựa chọn nhà đầu tư thực hiện dự án đầu tư có sử dụng đất trên địa bàn thành phố Hải Phòng; Báo cáo thẩm tra số 114/BC-KTNS ngày 11 tháng 11 năm 2024 của Ban Kinh tế - Ngân sách; ý kiến thảo luận của đại biểu Hội đồng nhân dân thành phố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trên địa bàn thành phố theo quy định tại điểm a khoản 1 Điều 126 Luật Đất đai.</w:t>
      </w:r>
    </w:p>
    <w:p>
      <w:r>
        <w:t>Điều 2. Đối tượng áp dụng</w:t>
      </w:r>
    </w:p>
    <w:p>
      <w:r>
        <w:t>1. Hội đồng nhân dân thành phố, Ủy ban nhân dân thành phố, các Sở, ngành, Ban Quản lý Khu kinh tế Hải Phòng, Ủy ban nhân dân cấp huyện.</w:t>
      </w:r>
    </w:p>
    <w:p>
      <w:r>
        <w:t>2. Các cơ quan, tổ chức, cá nhân có liên quan đến việc lập, xem xét, quyết định danh mục các khu đất thực hiện đấu thầu lựa chọn nhà đầu tư thực hiện dự án đầu tư có sử dụng đất theo quy định.</w:t>
      </w:r>
    </w:p>
    <w:p>
      <w:r>
        <w:t>Điều 3. Các tiêu chí để quyết định thực hiện đấu thầu lựa chọn nhà đầu tư thực hiện dự án đầu tư có sử dụng đất trên địa bàn thành phố</w:t>
      </w:r>
    </w:p>
    <w:p>
      <w:r>
        <w:t>1. Quy mô, diện tích sử dụng đất của dự án:</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Có quy mô từ một đơn vị ở trở lên theo quy hoạch xây dựng được phê duyệt hoặc có diện tích sử dụng đất từ 20 héc ta trở lên đối với trường hợp quy hoạch xây dựng không xác định rõ các đơn vị ở.</w:t>
      </w:r>
    </w:p>
    <w:p>
      <w:r>
        <w:t>b) Dự án khu dân cư nông thôn: Có diện tích sử dụng đất từ 4,0 ha trở lên.</w:t>
      </w:r>
    </w:p>
    <w:p>
      <w:r>
        <w:t>2. Khu đất để thực hiện dự án phải đảm bảo điều kiện theo quy định tại khoản 2 Điều 126 Luật Đất đai. Trường hợp trong khu đất thực hiện dự án có đất do cơ quan, tổ chức của Nhà nước quản lý là đất chưa giao, chưa cho thuê hoặc đã được giao đất để quản lý theo quy định tại khoản 1 Điều 217 Luật Đất đai, Hội đồng nhân dân thành phố sẽ xem xét, quyết định việc thu hồi để tổ chức đấu thầu lựa chọn nhà đầu tư thực hiện dự án đối với cả khu đất.</w:t>
      </w:r>
    </w:p>
    <w:p>
      <w:r>
        <w:t>3. Dự án phải phù hợp với các quy hoạch như sau:</w:t>
      </w:r>
    </w:p>
    <w:p>
      <w:r>
        <w:t>a) Quy hoạch cấp quốc gia;</w:t>
      </w:r>
    </w:p>
    <w:p>
      <w:r>
        <w:t>b) Quy hoạch vùng;</w:t>
      </w:r>
    </w:p>
    <w:p>
      <w:r>
        <w:t>c) Quy hoạch thành phố Hải Phòng;</w:t>
      </w:r>
    </w:p>
    <w:p>
      <w:r>
        <w:t>d) Quy hoạch xây dựng (hoặc quy hoạch đô thị và nông thôn (nếu có));</w:t>
      </w:r>
    </w:p>
    <w:p>
      <w:r>
        <w:t>đ) Quy hoạch sử dụng đất cấp huyện hoặc chỉ tiêu sử dụng đất đã được phân bổ đối với các quận đã có quy hoạch đô thị.</w:t>
      </w:r>
    </w:p>
    <w:p>
      <w:r>
        <w:t>4. Dự án phải phù hợp với chương trình, kế hoạch phát triển nhà ở của thành phố Hải Phòng.</w:t>
      </w:r>
    </w:p>
    <w:p>
      <w:r>
        <w:t>5. Dự án đầu tư xây dựng khu đô thị quy định tại điểm a khoản 1 Điều này phải phù hợp với chương trình phát triển đô thị của thành phố Hải Phòng.</w:t>
      </w:r>
    </w:p>
    <w:p>
      <w:r>
        <w:t>Điều 4. Tổ chức thực hiện</w:t>
      </w:r>
    </w:p>
    <w:p>
      <w:r>
        <w:t>1. Giao Ủy ban nhân dân thành phố</w:t>
      </w:r>
    </w:p>
    <w:p>
      <w:r>
        <w:t>a) Tổ chức thực hiện Nghị quyết bảo đảm đúng các quy định của pháp luật.</w:t>
      </w:r>
    </w:p>
    <w:p>
      <w:r>
        <w:t>b) Tiếp tục rà soát, nghiên cứu để xây dựng hệ thống tiêu chí phù hợp với tình hình thực tế của thành phố và hướng dẫn của các cơ quan trung ương, nâng cao hiệu quả của việc triển khai Luật Đất đai năm 2024.</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khóa XVI, Kỳ họp thứ 20 thông qua ngày 11 tháng 11 năm 2024 và có hiệu lực từ ngày 22 tháng 11 năm 2024./.</w:t>
      </w:r>
    </w:p>
    <w:p>
      <w:r>
        <w:t>Nơi nhận:</w:t>
      </w:r>
    </w:p>
    <w:p>
      <w:r>
        <w:t>- Ủy ban TVQH, Chính phủ;</w:t>
      </w:r>
    </w:p>
    <w:p>
      <w:r>
        <w:t>- Các VP: Quốc hội, Chính phủ;</w:t>
      </w:r>
    </w:p>
    <w:p>
      <w:r>
        <w:t>- Ban Công tác đại biểu (UBTVQH);</w:t>
      </w:r>
    </w:p>
    <w:p>
      <w:r>
        <w:t>- Các Bộ: KHĐT, TNMT, XD, GTVT, TP;</w:t>
      </w:r>
    </w:p>
    <w:p>
      <w:r>
        <w:t>- Cục KTVBQPPL - Bộ TP;</w:t>
      </w:r>
    </w:p>
    <w:p>
      <w:r>
        <w:t>- TTTU, TT HĐND, UBND TP;</w:t>
      </w:r>
    </w:p>
    <w:p>
      <w:r>
        <w:t>- Đoàn ĐBQH TP;</w:t>
      </w:r>
    </w:p>
    <w:p>
      <w:r>
        <w:t>- UBMTTQVN TP;</w:t>
      </w:r>
    </w:p>
    <w:p>
      <w:r>
        <w:t>- Các Ban HĐND TP;</w:t>
      </w:r>
    </w:p>
    <w:p>
      <w:r>
        <w:t>- Đại biểu HĐND TP khóa XVI;</w:t>
      </w:r>
    </w:p>
    <w:p>
      <w:r>
        <w:t>- VP: TU, Đoàn ĐBQH và HĐND, UBND TP;</w:t>
      </w:r>
    </w:p>
    <w:p>
      <w:r>
        <w:t>- Các sở, ban, ngành, đoàn thể TP;</w:t>
      </w:r>
    </w:p>
    <w:p>
      <w:r>
        <w:t>- Các Quận ủy, Huyện ủy;</w:t>
      </w:r>
    </w:p>
    <w:p>
      <w:r>
        <w:t>- TT HĐND, UBND các quận, huyện;</w:t>
      </w:r>
    </w:p>
    <w:p>
      <w:r>
        <w:t>- Báo HP, Đài PTTH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