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các khoản thu và mức thu, cơ chế quản lý thu chi đối với các dịch vụ phục vụ, hỗ trợ hoạt động giáo dục của cơ sở giáo dục công lập trên địa bàn Thành phố Hồ Chí Minh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13/2024/NQ-HĐND</w:t>
      </w:r>
    </w:p>
    <w:p>
      <w:r>
        <w:t>Thành phố Hồ Chí Minh, ngày 16 tháng 7 năm 2024</w:t>
      </w:r>
    </w:p>
    <w:p>
      <w:r>
        <w:t>NGHỊ QUYẾT</w:t>
      </w:r>
    </w:p>
    <w:p>
      <w:r>
        <w:t>QUY ĐỊNH CÁC KHOẢN THU VÀ MỨC THU, CƠ CHẾ QUẢN LÝ THU CHI ĐỐI VỚI CÁC DỊCH VỤ PHỤC VỤ, HỖ TRỢ HOẠT ĐỘNG GIÁO DỤC CỦA CƠ SỞ GIÁO DỤC CÔNG LẬP TRÊN ĐỊA BÀN THÀNH PHỐ HỒ CHÍ MINH TỪ NĂM HỌC 2024-2025</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84/2020/NĐ-CP ngày 17 tháng 7 năm 2020 của Chính phủ quy định chi tiết một số điều của Luật Giáo dục;</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quy định về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3746/TTr-UBND ngày 04 tháng 7 năm 2024 của Ủy ban nhân dân Thành phố Hồ Chí Minh về ban hành Nghị quyết quy định các khoản thu và mức thu, cơ chế quản lý thu chi đối với các dịch vụ phục vụ, hỗ trợ hoạt động giáo dục của cơ sở giáo dục công lập trên địa bàn Thành phố Hồ Chí Minh từ năm học 2024-2025; Báo cáo thẩm tra số 671/BC-HĐND ngày 13 tháng 7 năm 2024 của Ban Văn hóa - Xã hội Hội đồng nhân dân Thành phố Hồ Chí Minh; ý kiến thảo luận của đại biểu Hội đồng nhân dân Thành phố Hồ Chí Minh tại kỳ họp.</w:t>
      </w:r>
    </w:p>
    <w:p>
      <w:r>
        <w:t>QUYẾT NGHỊ:</w:t>
      </w:r>
    </w:p>
    <w:p>
      <w:r>
        <w:t>Điều 1. Phạm vi điều chỉnh và đối tượng áp dụng</w:t>
      </w:r>
    </w:p>
    <w:p>
      <w:r>
        <w:t>1. Phạm vi điều chỉnh</w:t>
      </w:r>
    </w:p>
    <w:p>
      <w:r>
        <w:t>Nghị quyết này quy định các khoản thu và mức thu, cơ chế quản lý thu chi đối với các dịch vụ phục vụ, hỗ trợ hoạt động giáo dục của cơ sở giáo dục công lập trên địa bàn Thành phố Hồ Chí Minh từ năm học 2024-2025.</w:t>
      </w:r>
    </w:p>
    <w:p>
      <w:r>
        <w:t>2. Đối tượng áp dụng</w:t>
      </w:r>
    </w:p>
    <w:p>
      <w:r>
        <w:t>a) Các cơ sở giáo dục mầm non, giáo dục phổ thông công lập, cơ sở giáo dục nghề nghiệp - giáo dục thường xuyên trên địa bàn Thành phố Hồ Chí Minh thuộc phạm vi quản lý của Ủy ban nhân dân Thành phố; người đang theo học tại các cơ sở giáo dục này.</w:t>
      </w:r>
    </w:p>
    <w:p>
      <w:r>
        <w:t>b) Các cơ quan, tổ chức, đơn vị, cá nhân có liên quan.</w:t>
      </w:r>
    </w:p>
    <w:p>
      <w:r>
        <w:t>Điều 2. Danh mục các khoản thu và mức thu</w:t>
      </w:r>
    </w:p>
    <w:p>
      <w:r>
        <w:t>Danh mục các khoản thu và mức thu các dịch vụ phục vụ, hỗ trợ hoạt động giáo dục đối với cơ sở giáo dục mầm non, giáo dục phổ thông công lập, cơ sở giáo dục nghề nghiệp - giáo dục thường xuyên: theo Phụ lục đính kèm Nghị quyết này.</w:t>
      </w:r>
    </w:p>
    <w:p>
      <w:r>
        <w:t>Điều 3. Cơ chế quản lý thu chi</w:t>
      </w:r>
    </w:p>
    <w:p>
      <w:r>
        <w:t>1. Các mức thu quy định tại Nghị quyết này là mức thu tối đa. Tùy tình hình thực tế của cơ sở giáo dục và nhu cầu của học sinh, cơ sở giáo dục thống nhất với phụ huynh học sinh mức thu cụ thể nhưng không vượt quá mức thu quy định tại Nghị quyết này và không được cao hơn 15% so với năm học liền kề trước đó.</w:t>
      </w:r>
    </w:p>
    <w:p>
      <w:r>
        <w:t>2. Các cơ sở giáo dục công lập căn cứ vào tình hình thực tế, điều kiện cơ sở vật chất và nhu cầu của học sinh để xây dựng dự toán thu - chi cho từng nội dung thu, làm căn cứ tính toán mức thu cụ thể, đảm bảo nguyên tắc thu đủ, chi đủ, phù hợp với tình hình thực tế năm học, trình cấp có thẩm quyền phê duyệt. Việc sử dụng các khoản thu phải đúng mục đích thu, công khai kế hoạch thu - chi của từng khoản thu đến phụ huynh học sinh trước khi tổ chức thực hiện và thực hiện đầy đủ các chế độ quản lý tài chính theo quy định.</w:t>
      </w:r>
    </w:p>
    <w:p>
      <w:r>
        <w:t>3. Thời gian thu phải đảm bảo nguyên tắc theo số tháng thực học nhưng không vượt quá khung thời gian quy định do Ủy ban nhân dân Thành phố Hồ Chí Minh quyết định về kế hoạch thời gian năm học của giáo dục mầm non, giáo dục phổ thông và giáo dục thường xuyên trên địa bàn Thành phố Hồ Chí Minh.</w:t>
      </w:r>
    </w:p>
    <w:p>
      <w:r>
        <w:t>Điều 4. Tổ chức thực hiện</w:t>
      </w:r>
    </w:p>
    <w:p>
      <w:r>
        <w:t>1. Giao Ủy ban nhân dân Thành phố tổ chức triển khai thực hiện hiệu quả Nghị quyết này.</w:t>
      </w:r>
    </w:p>
    <w:p>
      <w:r>
        <w:t>2. Thường trực Hội đồng nhân dân Thành phố, các Ban Hội đồng nhân dân, các Tổ đại biểu, đại biểu Hội đồng nhân dân Thành phố giám sát chặt chẽ quá trình tổ chức triển khai thực hiện Nghị quyết này.</w:t>
      </w:r>
    </w:p>
    <w:p>
      <w:r>
        <w:t>3. Nghị quyết này được Hội đồng nhân dân Thành phố Hồ Chí Minh Khóa X Kỳ họp thứ mười bảy thông qua ngày 16 tháng 7 năm 2024 và có hiệu lực từ ngày 01 tháng 8 năm 2024.</w:t>
      </w:r>
    </w:p>
    <w:p>
      <w:r>
        <w:t>4. Nghị quyết này bãi bỏ Nghị quyết số 04/2023/NQ-HĐND ngày 12 tháng 7 năm 2023 của Hội đồng nhân dân Thành phố quy định mức thu các khoản thu dịch vụ phục vụ, hỗ trợ hoạt động giáo dục của cơ sở giáo dục công lập trên địa bàn Thành phố năm học 2023 - 2024./.</w:t>
      </w:r>
    </w:p>
    <w:p>
      <w:r>
        <w:t>Nơi nhận:</w:t>
      </w:r>
    </w:p>
    <w:p>
      <w:r>
        <w:t>- Ủy ban Thường vụ Quốc hội;</w:t>
      </w:r>
    </w:p>
    <w:p>
      <w:r>
        <w:t>- Bộ Giáo dục và Đào tạo;</w:t>
      </w:r>
    </w:p>
    <w:p>
      <w:r>
        <w:t>- Bộ Tài chính;</w:t>
      </w:r>
    </w:p>
    <w:p>
      <w:r>
        <w:t>- Bộ Tư pháp;</w:t>
      </w:r>
    </w:p>
    <w:p>
      <w:r>
        <w:t>- Cục kiểm tra văn bản QPPL - Bộ Tư pháp;</w:t>
      </w:r>
    </w:p>
    <w:p>
      <w:r>
        <w:t>- Thường trực Thành ủy TP.HCM;</w:t>
      </w:r>
    </w:p>
    <w:p>
      <w:r>
        <w:t>- Thường trực Hội đồng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Ủy ban nhân dân TP.HCM;</w:t>
      </w:r>
    </w:p>
    <w:p>
      <w:r>
        <w:t>- Các sở, ban, ngành TP.HCM;</w:t>
      </w:r>
    </w:p>
    <w:p>
      <w:r>
        <w:t>- HĐND - UBND - UB.MTTQ TP Thủ Đức, 05 huyện</w:t>
      </w:r>
    </w:p>
    <w:p>
      <w:r>
        <w:t>- UBND - UB.MTTQ các quận;</w:t>
      </w:r>
    </w:p>
    <w:p>
      <w:r>
        <w:t>- Trung tâm Công báo TP.HCM;</w:t>
      </w:r>
    </w:p>
    <w:p>
      <w:r>
        <w:t>- Lưu: VT, (Ban VHXH - Nga).</w:t>
      </w:r>
    </w:p>
    <w:p>
      <w:r>
        <w:t>CHỦ TỊCH</w:t>
      </w:r>
    </w:p>
    <w:p>
      <w:r>
        <w:t>Nguyễn Thị Lệ</w:t>
      </w:r>
    </w:p>
    <w:p>
      <w:r>
        <w:t>PHỤ LỤC</w:t>
      </w:r>
    </w:p>
    <w:p>
      <w:r>
        <w:t>QUY ĐỊNH CÁC KHOẢN THU VÀ MỨC THU, CƠ CHẾ QUẢN LÝ THU CHI ĐỐI VỚI CÁC DỊCH VỤ PHỤC VỤ, HỖ TRỢ HOẠT ĐỘNG GIÁO DỤC CỦA CƠ SỞ GIÁO DỤC CÔNG LẬP TRÊN ĐỊA BÀN THÀNH PHỐ HỒ CHÍ MINH TỪ NĂM HỌC 2024-2025</w:t>
      </w:r>
    </w:p>
    <w:p>
      <w:r>
        <w:t>(Kèm theo Nghị quyết số 13/2024/NQ-HĐND ngày 16 tháng 7 năm 2024 của Hội đồng nhân dân Thành phố)</w:t>
      </w:r>
    </w:p>
    <w:p>
      <w:r>
        <w:t>STT</w:t>
      </w:r>
    </w:p>
    <w:p>
      <w:r>
        <w:t>Nội dung</w:t>
      </w:r>
    </w:p>
    <w:p>
      <w:r>
        <w:t>Đơn vị tính</w:t>
      </w:r>
    </w:p>
    <w:p>
      <w:r>
        <w:t>Mức tối đa đối với Nhóm 1</w:t>
      </w:r>
    </w:p>
    <w:p>
      <w:r>
        <w:t>Mức tối đa đối với Nhóm 2</w:t>
      </w:r>
    </w:p>
    <w:p>
      <w:r>
        <w:t>Mầm non</w:t>
      </w:r>
    </w:p>
    <w:p>
      <w:r>
        <w:t>Tiểu học</w:t>
      </w:r>
    </w:p>
    <w:p>
      <w:r>
        <w:t>Trung học cơ sở</w:t>
      </w:r>
    </w:p>
    <w:p>
      <w:r>
        <w:t>Trung học phổ thông</w:t>
      </w:r>
    </w:p>
    <w:p>
      <w:r>
        <w:t>Mầm non</w:t>
      </w:r>
    </w:p>
    <w:p>
      <w:r>
        <w:t>Tiểu học</w:t>
      </w:r>
    </w:p>
    <w:p>
      <w:r>
        <w:t>Trung học cơ sở</w:t>
      </w:r>
    </w:p>
    <w:p>
      <w:r>
        <w:t>Trung học phổ thông</w:t>
      </w:r>
    </w:p>
    <w:p>
      <w:r>
        <w:t>1</w:t>
      </w:r>
    </w:p>
    <w:p>
      <w:r>
        <w:t>Dịch vụ tổ chức phục vụ, quản lý và vệ sinh bán trú</w:t>
      </w:r>
    </w:p>
    <w:p>
      <w:r>
        <w:t>đồng/học sinh/tháng</w:t>
      </w:r>
    </w:p>
    <w:p>
      <w:r>
        <w:t>550,000</w:t>
      </w:r>
    </w:p>
    <w:p>
      <w:r>
        <w:t>350,000</w:t>
      </w:r>
    </w:p>
    <w:p>
      <w:r>
        <w:t>300,000</w:t>
      </w:r>
    </w:p>
    <w:p>
      <w:r>
        <w:t>250,000</w:t>
      </w:r>
    </w:p>
    <w:p>
      <w:r>
        <w:t>500,000</w:t>
      </w:r>
    </w:p>
    <w:p>
      <w:r>
        <w:t>320,000</w:t>
      </w:r>
    </w:p>
    <w:p>
      <w:r>
        <w:t>280,000</w:t>
      </w:r>
    </w:p>
    <w:p>
      <w:r>
        <w:t>230,000</w:t>
      </w:r>
    </w:p>
    <w:p>
      <w:r>
        <w:t>2</w:t>
      </w:r>
    </w:p>
    <w:p>
      <w:r>
        <w:t>Dịch vụ phục vụ ăn sáng</w:t>
      </w:r>
    </w:p>
    <w:p>
      <w:r>
        <w:t>đồng/học sinh/tháng</w:t>
      </w:r>
    </w:p>
    <w:p>
      <w:r>
        <w:t>220,000</w:t>
      </w:r>
    </w:p>
    <w:p>
      <w:r>
        <w:t>60,000</w:t>
      </w:r>
    </w:p>
    <w:p>
      <w:r>
        <w:t>200,000</w:t>
      </w:r>
    </w:p>
    <w:p>
      <w:r>
        <w:t>50,000</w:t>
      </w:r>
    </w:p>
    <w:p>
      <w:r>
        <w:t>3</w:t>
      </w:r>
    </w:p>
    <w:p>
      <w:r>
        <w:t>Dịch vụ chăm sóc, nuôi dưỡng ngoài giờ (bao gồm dịch vụ trông giữ trước và sau giờ học chính khóa, không bao gồm tiền ăn)</w:t>
      </w:r>
    </w:p>
    <w:p>
      <w:r>
        <w:t>đồng/học sinh/giờ</w:t>
      </w:r>
    </w:p>
    <w:p>
      <w:r>
        <w:t>12,000</w:t>
      </w:r>
    </w:p>
    <w:p>
      <w:r>
        <w:t>11,000</w:t>
      </w:r>
    </w:p>
    <w:p>
      <w:r>
        <w:t>4</w:t>
      </w:r>
    </w:p>
    <w:p>
      <w:r>
        <w:t>Dịch vụ chăm sóc, nuôi dưỡng ngoài giờ (bao gồm dịch vụ trông giữ trong các ngày nghỉ, không bao gồm các ngày lễ tết, không bao gồm tiền ăn)</w:t>
      </w:r>
    </w:p>
    <w:p>
      <w:r>
        <w:t>đồng/học sinh/ngày</w:t>
      </w:r>
    </w:p>
    <w:p>
      <w:r>
        <w:t>128,000</w:t>
      </w:r>
    </w:p>
    <w:p>
      <w:r>
        <w:t>120,000</w:t>
      </w:r>
    </w:p>
    <w:p>
      <w:r>
        <w:t>5</w:t>
      </w:r>
    </w:p>
    <w:p>
      <w:r>
        <w:t>Dịch vụ nhân viên nuôi dưỡng (phần kinh phí xã hội hóa theo Khoản 2, Điều 1, Nghị quyết 04/2021/NQ-HĐND ngày 23/03/2021 của HĐND Thành phố)</w:t>
      </w:r>
    </w:p>
    <w:p>
      <w:r>
        <w:t>5.1</w:t>
      </w:r>
    </w:p>
    <w:p>
      <w:r>
        <w:t>Nhà trẻ</w:t>
      </w:r>
    </w:p>
    <w:p>
      <w:r>
        <w:t>đồng/học sinh/tháng</w:t>
      </w:r>
    </w:p>
    <w:p>
      <w:r>
        <w:t>260,000</w:t>
      </w:r>
    </w:p>
    <w:p>
      <w:r>
        <w:t>260,000</w:t>
      </w:r>
    </w:p>
    <w:p>
      <w:r>
        <w:t>5.2</w:t>
      </w:r>
    </w:p>
    <w:p>
      <w:r>
        <w:t>Mẫu giáo</w:t>
      </w:r>
    </w:p>
    <w:p>
      <w:r>
        <w:t>đồng/học sinh/tháng</w:t>
      </w:r>
    </w:p>
    <w:p>
      <w:r>
        <w:t>160,000</w:t>
      </w:r>
    </w:p>
    <w:p>
      <w:r>
        <w:t>160,000</w:t>
      </w:r>
    </w:p>
    <w:p>
      <w:r>
        <w:t>6</w:t>
      </w:r>
    </w:p>
    <w:p>
      <w:r>
        <w:t>Dịch vụ khám sức khỏe học sinh ban đầu (bao gồm khám nha học đường)</w:t>
      </w:r>
    </w:p>
    <w:p>
      <w:r>
        <w:t>đồng/học sinh/năm</w:t>
      </w:r>
    </w:p>
    <w:p>
      <w:r>
        <w:t>70,000</w:t>
      </w:r>
    </w:p>
    <w:p>
      <w:r>
        <w:t>60,000</w:t>
      </w:r>
    </w:p>
    <w:p>
      <w:r>
        <w:t>50,000</w:t>
      </w:r>
    </w:p>
    <w:p>
      <w:r>
        <w:t>50,000</w:t>
      </w:r>
    </w:p>
    <w:p>
      <w:r>
        <w:t>65,000</w:t>
      </w:r>
    </w:p>
    <w:p>
      <w:r>
        <w:t>55,000</w:t>
      </w:r>
    </w:p>
    <w:p>
      <w:r>
        <w:t>45,000</w:t>
      </w:r>
    </w:p>
    <w:p>
      <w:r>
        <w:t>45,000</w:t>
      </w:r>
    </w:p>
    <w:p>
      <w:r>
        <w:t>7</w:t>
      </w:r>
    </w:p>
    <w:p>
      <w:r>
        <w:t>Dịch vụ sử dụng máy lạnh của lớp học có máy lạnh (tiền điện, chi phí bảo trì máy lạnh, chi phí thuê máy lạnh nếu có)</w:t>
      </w:r>
    </w:p>
    <w:p>
      <w:r>
        <w:t>7.1</w:t>
      </w:r>
    </w:p>
    <w:p>
      <w:r>
        <w:t>Đối với lớp đã được trang bị sẵn máy lạnh</w:t>
      </w:r>
    </w:p>
    <w:p>
      <w:r>
        <w:t>đồng/học sinh/tháng</w:t>
      </w:r>
    </w:p>
    <w:p>
      <w:r>
        <w:t>50,000</w:t>
      </w:r>
    </w:p>
    <w:p>
      <w:r>
        <w:t>45,000</w:t>
      </w:r>
    </w:p>
    <w:p>
      <w:r>
        <w:t>35,000</w:t>
      </w:r>
    </w:p>
    <w:p>
      <w:r>
        <w:t>35,000</w:t>
      </w:r>
    </w:p>
    <w:p>
      <w:r>
        <w:t>50,000</w:t>
      </w:r>
    </w:p>
    <w:p>
      <w:r>
        <w:t>45,000</w:t>
      </w:r>
    </w:p>
    <w:p>
      <w:r>
        <w:t>35,000</w:t>
      </w:r>
    </w:p>
    <w:p>
      <w:r>
        <w:t>35,000</w:t>
      </w:r>
    </w:p>
    <w:p>
      <w:r>
        <w:t>7.2</w:t>
      </w:r>
    </w:p>
    <w:p>
      <w:r>
        <w:t>Đối với lớp có nhu cầu sử dụng nhưng chưa có máy lạnh, phải đi thuê</w:t>
      </w:r>
    </w:p>
    <w:p>
      <w:r>
        <w:t>đồng/học sinh/tháng</w:t>
      </w:r>
    </w:p>
    <w:p>
      <w:r>
        <w:t>110,000</w:t>
      </w:r>
    </w:p>
    <w:p>
      <w:r>
        <w:t>110,000</w:t>
      </w:r>
    </w:p>
    <w:p>
      <w:r>
        <w:t>95,000</w:t>
      </w:r>
    </w:p>
    <w:p>
      <w:r>
        <w:t>95,000</w:t>
      </w:r>
    </w:p>
    <w:p>
      <w:r>
        <w:t>100,000</w:t>
      </w:r>
    </w:p>
    <w:p>
      <w:r>
        <w:t>100,000</w:t>
      </w:r>
    </w:p>
    <w:p>
      <w:r>
        <w:t>90,000</w:t>
      </w:r>
    </w:p>
    <w:p>
      <w:r>
        <w:t>90,000</w:t>
      </w:r>
    </w:p>
    <w:p>
      <w:r>
        <w:t>8</w:t>
      </w:r>
    </w:p>
    <w:p>
      <w:r>
        <w:t>Dịch vụ tiện ích ứng dụng công nghệ thông tin và chuyển đổi số</w:t>
      </w:r>
    </w:p>
    <w:p>
      <w:r>
        <w:t>đồng/học sinh/tháng</w:t>
      </w:r>
    </w:p>
    <w:p>
      <w:r>
        <w:t>110,000</w:t>
      </w:r>
    </w:p>
    <w:p>
      <w:r>
        <w:t>110,000</w:t>
      </w:r>
    </w:p>
    <w:p>
      <w:r>
        <w:t>110,000</w:t>
      </w:r>
    </w:p>
    <w:p>
      <w:r>
        <w:t>110,000</w:t>
      </w:r>
    </w:p>
    <w:p>
      <w:r>
        <w:t>110,000</w:t>
      </w:r>
    </w:p>
    <w:p>
      <w:r>
        <w:t>110,000</w:t>
      </w:r>
    </w:p>
    <w:p>
      <w:r>
        <w:t>110,000</w:t>
      </w:r>
    </w:p>
    <w:p>
      <w:r>
        <w:t>110,000</w:t>
      </w:r>
    </w:p>
    <w:p>
      <w:r>
        <w:t>9</w:t>
      </w:r>
    </w:p>
    <w:p>
      <w:r>
        <w:t>Dịch vụ đưa rước trẻ, học sinh bằng xe ô tô</w:t>
      </w:r>
    </w:p>
    <w:p>
      <w:r>
        <w:t>9.1</w:t>
      </w:r>
    </w:p>
    <w:p>
      <w:r>
        <w:t>Tuyến đường dưới 5km</w:t>
      </w:r>
    </w:p>
    <w:p>
      <w:r>
        <w:t>đồng/học sinh/km</w:t>
      </w:r>
    </w:p>
    <w:p>
      <w:r>
        <w:t>10,000</w:t>
      </w:r>
    </w:p>
    <w:p>
      <w:r>
        <w:t>10,000</w:t>
      </w:r>
    </w:p>
    <w:p>
      <w:r>
        <w:t>10,000</w:t>
      </w:r>
    </w:p>
    <w:p>
      <w:r>
        <w:t>10,000</w:t>
      </w:r>
    </w:p>
    <w:p>
      <w:r>
        <w:t>10,000</w:t>
      </w:r>
    </w:p>
    <w:p>
      <w:r>
        <w:t>10,000</w:t>
      </w:r>
    </w:p>
    <w:p>
      <w:r>
        <w:t>10,000</w:t>
      </w:r>
    </w:p>
    <w:p>
      <w:r>
        <w:t>10,000</w:t>
      </w:r>
    </w:p>
    <w:p>
      <w:r>
        <w:t>9.2</w:t>
      </w:r>
    </w:p>
    <w:p>
      <w:r>
        <w:t>Tuyến đường từ 5km trở lên</w:t>
      </w:r>
    </w:p>
    <w:p>
      <w:r>
        <w:t>đồng/học sinh/km</w:t>
      </w:r>
    </w:p>
    <w:p>
      <w:r>
        <w:t>8,000</w:t>
      </w:r>
    </w:p>
    <w:p>
      <w:r>
        <w:t>8,000</w:t>
      </w:r>
    </w:p>
    <w:p>
      <w:r>
        <w:t>8,000</w:t>
      </w:r>
    </w:p>
    <w:p>
      <w:r>
        <w:t>8,000</w:t>
      </w:r>
    </w:p>
    <w:p>
      <w:r>
        <w:t>8,000</w:t>
      </w:r>
    </w:p>
    <w:p>
      <w:r>
        <w:t>8,000</w:t>
      </w:r>
    </w:p>
    <w:p>
      <w:r>
        <w:t>8,000</w:t>
      </w:r>
    </w:p>
    <w:p>
      <w:r>
        <w:t>8,000</w:t>
      </w:r>
    </w:p>
    <w:p>
      <w:r>
        <w:t>Ghi chú:</w:t>
      </w:r>
    </w:p>
    <w:p>
      <w:r>
        <w:t>1. Phân loại nhóm:</w:t>
      </w:r>
    </w:p>
    <w:p>
      <w:r>
        <w:t>+ Nhóm 1: Học sinh học, học viên tại các trường ở Thành phố Thủ Đức và các quận: 1, 3, 4, 5, 6, 7, 8, 10, 11, 12, Bình Thạnh, Phú Nhuận, Gò Vấp, Tân Bình, Tân Phú, Bình Tân.</w:t>
      </w:r>
    </w:p>
    <w:p>
      <w:r>
        <w:t>+ Nhóm 2: Học sinh, học viên học tại các trường ở các huyện: Bình Chánh, Hóc Môn, Củ Chi, Nhà Bè và Cần Giờ.</w:t>
      </w:r>
    </w:p>
    <w:p>
      <w:r>
        <w:t>2. Tất cả các khoản thu tại Phụ lục này phải xây dựng Dự toán thu - chi theo quy định tại khoản 2 Điều 3 "Cơ chế quản lý thu chi" của Nghị quyết ban hành.</w:t>
      </w:r>
    </w:p>
    <w:p>
      <w:r>
        <w:t>3. Các khoản thu và mức thu đối với cơ sở giáo dục nghề nghiệp - giáo dục thường xuyên:</w:t>
      </w:r>
    </w:p>
    <w:p>
      <w:r>
        <w:t>Áp dụng mức thu các khoản thu dịch vụ phục vụ, hỗ trợ hoạt động giáo dục tương đương với mức thu của cơ sở giáo dục phổ thông công lập cùng cấp học trên địa bàn Thành phố Hồ Chí Minh.</w:t>
      </w:r>
    </w:p>
    <w:p>
      <w:r>
        <w:t>4. Giải thích từ ngữ:</w:t>
      </w:r>
    </w:p>
    <w:p>
      <w:r>
        <w:t>- Tiền dịch vụ tiện ích ứng dụng công nghệ thông tin và chuyển đổi số: gồm sổ liên lạc điện tử, phần mềm quản lý thẻ, phần mềm học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