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129/NQ-HĐND năm 2023 quyết định dự toán thu, chi ngân sách địa phương; phương án phân bổ ngân sách tỉnh và kế hoạch đầu tư công tỉnh Nam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 29 /NQ-HĐND</w:t>
      </w:r>
    </w:p>
    <w:p>
      <w:r>
        <w:t>Nam Định, ngày 09 tháng  12  năm 20 23</w:t>
      </w:r>
    </w:p>
    <w:p>
      <w:r>
        <w:t>NGHỊ QUYẾT</w:t>
      </w:r>
    </w:p>
    <w:p>
      <w:r>
        <w:t>VỀ VIỆC QUYẾT ĐỊNH DỰ TOÁN THU, CHI NGÂN SÁCH ĐỊA PHƯƠNG; PHƯƠNG ÁN PHÂN BỔ NGÂN SÁCH TỈNH VÀ KẾ HOẠCH ĐẦU TƯ CÔNG TỈNH NAM ĐỊNH NĂM 2024</w:t>
      </w:r>
    </w:p>
    <w:p>
      <w:r>
        <w:t>HỘI ĐỒNG NHÂN DÂN TỈNH NAM ĐỊNH</w:t>
      </w:r>
    </w:p>
    <w:p>
      <w:r>
        <w:t>KHÓA XIX, KỲ HỌP THỨ 15</w:t>
      </w:r>
    </w:p>
    <w:p>
      <w:r>
        <w:t>Căn cứ Luật Tổ chức chính quyền địa phương ngày 19 tháng 6 năm 2015;</w:t>
      </w:r>
    </w:p>
    <w:p>
      <w:r>
        <w:t>Căn cứ Luật Ngân sách Nhà nước ngày 25 tháng 6 năm 2015;</w:t>
      </w:r>
    </w:p>
    <w:p>
      <w:r>
        <w:t>Căn cứ Luật Đầu tư công ngày 13 tháng 6 năm 2019;</w:t>
      </w:r>
    </w:p>
    <w:p>
      <w:r>
        <w:t>Căn cứ Nghị định số 3 1 /2017/NĐ-CP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Căn cứ Nghị quyết số 104/2023/QH 1 5 ngày 10 tháng 11 năm 2023 của Quốc hội về dự toán ngân sách nhà nước năm 2024;</w:t>
      </w:r>
    </w:p>
    <w:p>
      <w:r>
        <w:t>Xét Tờ trình số 138/TTr-UBND ngày 28 tháng 11 năm 2023 của Ủy ban nhân dân tỉnh về việc phê chuẩn Dự toán thu, chi ngân sách tỉnh Nam Định năm 2024 và Tờ trình số 144/TTr-UBND ngày 29 tháng 11 năm 2023 của Ủy ban nhân dân tỉnh về việc phê chuẩn kế hoạch đầu tư công tỉnh Nam Định năm 2024; Báo cáo thẩm tra của Ban Kinh tế - Ngân sách Hội đồng nhân dân tỉnh; ý kiến thảo luận của đại biểu Hội đồng nhân dân tại kỳ họp.</w:t>
      </w:r>
    </w:p>
    <w:p>
      <w:r>
        <w:t>QUYẾT NGHỊ:</w:t>
      </w:r>
    </w:p>
    <w:p>
      <w:r>
        <w:t>Điều 1.  Quyết định dự toán thu, chi ngân sách địa phương năm 2024 và phương án phân bổ ngân sách tỉnh năm 2024 như sau:</w:t>
      </w:r>
    </w:p>
    <w:p>
      <w:r>
        <w:t>1. Tổng thu ngân sách nhà nước tỉnh Nam Định là 21.829.178 triệu đồng (phần ngân sách địa phương được điều hành là 20.656.178 triệu đồng), bao gồm:</w:t>
      </w:r>
    </w:p>
    <w:p>
      <w:r>
        <w:t>- Thu ngân sách nhà nước trên địa bàn là 12.030.000 triệu đồng (trong đó thu hoạt động xuất, nhập khẩu là 730.000 triệu đồng).</w:t>
      </w:r>
    </w:p>
    <w:p>
      <w:r>
        <w:t>- Thu bổ sung từ ngân sách Trung ương là 9.799.178 triệu đồng.</w:t>
      </w:r>
    </w:p>
    <w:p>
      <w:r>
        <w:t>2. Tổng chi ngân sách nhà nước năm 2024 của tỉnh Nam Định là 20.636.578 triệu đồng, bao gồm:</w:t>
      </w:r>
    </w:p>
    <w:p>
      <w:r>
        <w:t>- Ngân sách tỉnh chi là 12.977.246 triệu đồng.</w:t>
      </w:r>
    </w:p>
    <w:p>
      <w:r>
        <w:t>- Ngân sách cấp huyện, cấp xã chi là 7.659.332 triệu đồng.</w:t>
      </w:r>
    </w:p>
    <w:p>
      <w:r>
        <w:t>3. Bội thu ngân sách địa phương là 19.600 triệu đồng.</w:t>
      </w:r>
    </w:p>
    <w:p>
      <w:r>
        <w:t>(Chi tiết theo  b iểu đính kèm: Từ biểu 01 đến biểu 04)</w:t>
      </w:r>
    </w:p>
    <w:p>
      <w:r>
        <w:t>4. Thông qua phương án phân bổ ngân sách tỉnh năm 2024 do Ủy ban nhân dân tỉnh trình tại kỳ họp. Trong quá trình quản lý điều hành chi ngân sách tỉnh, Ủy ban nhân dân tỉnh thực hiện theo đúng các quy định của Luật Ngân sách Nhà nước; trong đó cần tiết kiệm chi thường xuyên dành vốn cho đầu tư phát triển. Khi cần điều chỉnh dự toán chi ngân sách cấp tỉnh theo lĩnh vực, Ủy ban nhân dân tỉnh trình Hội đồng nhân dân tỉnh xem xét, quyết định theo đúng thẩm quyền.</w:t>
      </w:r>
    </w:p>
    <w:p>
      <w:r>
        <w:t>(Chi tiết theo biểu đính kèm: Từ biểu 05 đến biểu 14)</w:t>
      </w:r>
    </w:p>
    <w:p>
      <w:r>
        <w:t>Điều 2.  Quyết định kế hoạch đầu tư công nguồn vốn ngân sách tỉnh năm 2024, bao gồm danh mục và mức bố trí cho từng dự án.</w:t>
      </w:r>
    </w:p>
    <w:p>
      <w:r>
        <w:t>(Chi tiết theo biểu đính kèm: Từ biểu 15 đến biểu 23)</w:t>
      </w:r>
    </w:p>
    <w:p>
      <w:r>
        <w:t>Điều 3.  Giao Ủy ban nhân dân tỉnh tổ chức thực hiện nghị quyết và chỉ đạo các cơ quan có liên quan rà soát, đối chiếu với số liệu trong Quyết định giao dự toán ngân sách Nhà nước năm 2024 của Thủ tướng Chính phủ. Trong trường hợp c ầ n phải điều chỉnh, bổ sung cho phù hợp, Ủy ban nhân dân tỉnh báo cáo Thường trực Hội đồng nhân dân tỉnh để trình Hội đồng nhân dân tỉnh xem xét, quyết định.</w:t>
      </w:r>
    </w:p>
    <w:p>
      <w:r>
        <w:t>Điều 4.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 óa  XIX, Kỳ họp thứ 15 thông qua ngày 09 tháng 12 năm 2023 và áp dụng thực hiện trong năm ngân sách 2024./.</w:t>
      </w:r>
    </w:p>
    <w:p>
      <w:r>
        <w:t>Nơi nhận:</w:t>
      </w:r>
    </w:p>
    <w:p>
      <w:r>
        <w:t>- Ủy ban Thường vụ Quốc hội;</w:t>
      </w:r>
    </w:p>
    <w:p>
      <w:r>
        <w:t>- Chính phủ;</w:t>
      </w:r>
    </w:p>
    <w:p>
      <w:r>
        <w:t>- Bộ Tư pháp;</w:t>
      </w:r>
    </w:p>
    <w:p>
      <w:r>
        <w:t>- B ộ  Tài chính;</w:t>
      </w:r>
    </w:p>
    <w:p>
      <w:r>
        <w:t>- Bộ Kế hoạch và Đầu tư;</w:t>
      </w:r>
    </w:p>
    <w:p>
      <w:r>
        <w:t>- Ban Thường vụ Tỉnh ủy;</w:t>
      </w:r>
    </w:p>
    <w:p>
      <w:r>
        <w:t>- Thường trực Tỉnh ủy;</w:t>
      </w:r>
    </w:p>
    <w:p>
      <w:r>
        <w:t>- Đoàn đại biểu Quốc hội tỉnh;</w:t>
      </w:r>
    </w:p>
    <w:p>
      <w:r>
        <w:t>- Như Điều 3, Điều 4;</w:t>
      </w:r>
    </w:p>
    <w:p>
      <w:r>
        <w:t>- Ủy ban MTTQ t ỉ 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