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120/NQ-HĐND năm 2024 về chất vấn tại Kỳ họp thứ 22, Hội đồng nhân dân tỉnh Bắc Giang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120/NQ-HĐND</w:t>
      </w:r>
    </w:p>
    <w:p>
      <w:r>
        <w:t>Bắc Giang, ngày 11 tháng 12 năm 2024</w:t>
      </w:r>
    </w:p>
    <w:p>
      <w:r>
        <w:t>NGHỊ QUYẾT</w:t>
      </w:r>
    </w:p>
    <w:p>
      <w:r>
        <w:t>VỀ CHẤT VẤN TẠI KỲ HỌP THỨ 22, HỘI ĐỒNG NHÂN DÂN TỈNH BẮC GIANG KHÓA XIX, NHIỆM KỲ 2021 - 2026</w:t>
      </w:r>
    </w:p>
    <w:p>
      <w:r>
        <w:t>HỘI ĐỒNG NHÂN DÂN TỈNH BẮC GIANG</w:t>
      </w:r>
    </w:p>
    <w:p>
      <w:r>
        <w:t>KHÓA XIX, KỲ HỌP THỨ 22</w:t>
      </w:r>
    </w:p>
    <w:p>
      <w:r>
        <w:t>Căn cứ Luật Tổ chức chính quyền địa phương năm 2015; Luật sửa đổi, bổ sung một số điều của Luật Tổ chức Chính phủ và Luật Tổ chức chính quyền địa phương năm 2019;</w:t>
      </w:r>
    </w:p>
    <w:p>
      <w:r>
        <w:t>Căn cứ Luật Hoạt động giám sát của Quốc hội và Hội đồng nhân dân năm 2015;</w:t>
      </w:r>
    </w:p>
    <w:p>
      <w:r>
        <w:t>Căn cứ Nghị quyết số 594/NQ-UBTVQH15 ngày 12/9/2022 của Ủy ban Thường vụ Quốc hội hướng dẫn hoạt động giám sát của HĐND, Thường trực HĐND, Ban của HĐND, các Tổ đại biểu HĐND và đại biểu HĐND tỉnh;</w:t>
      </w:r>
    </w:p>
    <w:p>
      <w:r>
        <w:t>Trên cơ sở nội dung chất vấn, trả lời chất vấn tại Kỳ họp thứ 22, HĐND tỉnh khóa XIX.</w:t>
      </w:r>
    </w:p>
    <w:p>
      <w:r>
        <w:t>QUYẾT NGHỊ:</w:t>
      </w:r>
    </w:p>
    <w:p>
      <w:r>
        <w:t>Điều 1.    Hội đồng nhân dân tỉnh thống nhất ghi nhận tinh thần làm việc nghiêm túc và trách nhiệm cao của các đại biểu Hội đồng nhân dân tỉnh; phiên chất vấn tại Kỳ họp thứ 22 đã thu hút được sự quan tâm đặc biệt của nhân dân và cử tri trong tỉnh.</w:t>
      </w:r>
    </w:p>
    <w:p>
      <w:r>
        <w:t>Các nội dung được lựa chọn chất vấn là những vấn đề nổi lên trong đời sống kinh tế - xã hội, có những vấn đề mới phát sinh, có những vấn đề đã tồn tại, kéo dài nhưng chưa được khắc phục. Đại biểu Hội đồng nhân dân tỉnh, các thành viên Ủy ban nhân dân tỉnh, thủ trưởng các ngành đã thể hiện rõ vai trò, trách nhiệm của mình trong chất vấn và trả lời chất vấn, qua đó làm rõ một số vấn đề được cử tri quan tâm.</w:t>
      </w:r>
    </w:p>
    <w:p>
      <w:r>
        <w:t>Hội đồng nhân dân tỉnh cơ bản tán thành với các giải pháp, cam kết của Giám đốc các sở, thủ trưởng các ngành: Tài nguyên và Môi trường, Kế hoạch và Đầu tư, Xây dựng, Y tế, Lao động Thương binh và Xã hội, Tòa án nhân dân, Cục Thi hành án dân sự tỉnh trong phần trả lời chất vấn tại kỳ họp; thống nhất những nội dung mà Chủ tịch UBND thị xã Việt Yên, Chủ tịch UBND huyện Lạng Giang tham gia giải trình, làm rõ trước Hội đồng nhân dân tỉnh tại phiên chất vấn.</w:t>
      </w:r>
    </w:p>
    <w:p>
      <w:r>
        <w:t>Điều 2.    Hội đồng nhân dân tỉnh yêu cầu UBND, Chủ tịch Ủy ban nhân dân tỉnh, Giám đốc các Sở, thủ trưởng các ngành, các địa phương tập trung xây dựng kế hoạch, lộ trình cụ thể để thực hiện những cam kết, giải pháp khi trả lời chất vấn trước HĐND tỉnh, nhằm sớm khắc phục những tồn tại, hạn chế, nâng cao hiệu lực, hiệu quả quản lý nhà nước ở các lĩnh vực đã chất vấn. Tập trung thực hiện tốt các nội dung sau:</w:t>
      </w:r>
    </w:p>
    <w:p>
      <w:r>
        <w:t>1. Trong công tác thi hành án dân sự</w:t>
      </w:r>
    </w:p>
    <w:p>
      <w:r>
        <w:t>Nâng cao vai trò Ban Chỉ đạo Thi hành án dân sự tỉnh, tăng cường các biện pháp để chỉ đạo cơ quan thi hành án dân sự và các ngành liên quan khắc phục những tồn tại, hạn chế, vi phạm trong công tác thi hành án dân sự; trong đó, tập trung chỉ đạo công tác phối hợp giữa các cơ quan có liên quan, kịp thời tháo gỡ khó khăn, vướng mắc trong quá trình tổ chức thi hành án và đề nghị cấp có thẩm quyền xử lý các cá nhân, tổ chức thiếu trách nhiệm trong công tác phối hợp thi hành án dân sự.</w:t>
      </w:r>
    </w:p>
    <w:p>
      <w:r>
        <w:t>Đẩy nhanh tiến độ cấp giấy chứng nhận quyền sử dụng đất gắn với xây dựng cơ sở dữ liệu đất đai theo quy định của pháp luật và yêu cầu của Ban Thường vụ Tỉnh ủy tại Chỉ thị số 30-CT/TU ngày 31/01/2024, phục vụ tốt công tác quản lý nhà nước về đất đai, đồng thời tạo điều kiện thuận lợi trong việc cung cấp thông tin, tài liệu theo yêu cầu của cơ quan thi hành án và các cơ quan tư pháp khác.</w:t>
      </w:r>
    </w:p>
    <w:p>
      <w:r>
        <w:t>Tăng cường đào tạo, bồi dưỡng, nâng cao trình độ, kỹ năng cho đội ngũ Chấp hành viên, chú trọng công tác giáo dục chính trị, tư tưởng, rèn luyện phẩm chất đạo đức, ý thức trách nhiệm, bản lĩnh nghề nghiệp của đội ngũ công chức thi hành án dân sự.</w:t>
      </w:r>
    </w:p>
    <w:p>
      <w:r>
        <w:t>2. Việc chấp hành các quy định của pháp luật về an toàn, vệ sinh lao động</w:t>
      </w:r>
    </w:p>
    <w:p>
      <w:r>
        <w:t>Tăng cường thanh tra, kiểm tra việc chấp hành quy định về an toàn, vệ sinh lao động, phòng chống bệnh nghề nghiệp tại các doanh nghiệp, cơ sở sản xuất, kinh doanh trên địa bàn tỉnh, kiên quyết xử phạt đối với các hành vi vi phạm quy định về biện pháp bảo đảm an toàn, vệ sinh lao động, vi phạm về phòng ngừa tai nạn lao động, bệnh nghề nghiệp; vi phạm về quan trắc môi trường lao động, vi phạm quy định về báo cáo công tác an toàn vệ sinh lao động. Tăng cường nhân lực, trang thiết bị và kinh phí phục vụ công tác thanh tra an toàn vệ sinh lao động. Tổ chức tập huấn nâng cao năng lực cho đội ngũ thanh tra viên để đáp ứng yêu cầu công việc.</w:t>
      </w:r>
    </w:p>
    <w:p>
      <w:r>
        <w:t>Chỉ đạo, hướng dẫn các doanh nghiệp, cơ sở sản xuất kinh doanh, đặc biệt là các ngành, nghề có nguy cơ cao về mất an toàn, vệ sinh lao động; xây dựng các quy trình, biện pháp làm việc bảo đảm an toàn, vệ sinh lao động theo quy định, đảm bảo thực hiện đầy đủ, đúng quy định về huấn luyện an toàn, vệ sinh lao động, khám sức khoẻ định kỳ cho người lao động; về kiểm định, khai báo sử dụng các loại máy, thiết bị, chất có yêu cầu nghiêm ngặt về an toàn lao động, kiện toàn, nâng cao năng lực bộ máy, cán bộ làm công tác an toàn, vệ sinh lao động của các doanh nghiệp.</w:t>
      </w:r>
    </w:p>
    <w:p>
      <w:r>
        <w:t>Tăng cường tổ chức công tác tuyên truyền, phổ biến, tập huấn kiến thức, pháp luật, tổ chức các hội nghị đối thoại về an toàn, vệ sinh lao động phù hợp với từng lĩnh vực và ngành nghề, ưu tiên việc tuyên truyền, phổ biến pháp luật về an toàn, vệ sinh lao động cho người sử dụng lao động và người lao động tại các doanh nghiệp vừa và nhỏ, hợp tác xã, cơ sở sản xuất kinh doanh và các làng nghề có tiềm ẩn nguy cơ xảy ra tai nạn lao động.</w:t>
      </w:r>
    </w:p>
    <w:p>
      <w:r>
        <w:t>Đề xuất các chính sách hỗ trợ doanh nghiệp vừa và nhỏ nâng cao điều kiện làm việc và đầu tư cho bảo hộ lao động, nâng cao chất lượng khám sức khỏe và cải thiện điều kiện làm việc, bảo vệ tốt nhất quyền lợi người lao động.</w:t>
      </w:r>
    </w:p>
    <w:p>
      <w:r>
        <w:t>3. Về công tác quản lý đối với các dự án đầu tư vốn ngoài ngân sách ở ngoài các khu, cụm công nghiệp trên địa bàn tỉnh và việc giải quyết các thủ tục hành chính đối với các dự án đầu tư thời gian qua.</w:t>
      </w:r>
    </w:p>
    <w:p>
      <w:r>
        <w:t>Thực hiện nghiêm Quy chế phối hợp kiểm tra và xử lý sau kiểm tra các dự án đầu tư trên địa bàn tỉnh Bắc Giang ban hành kèm theo Quyết định số 08/2022/QĐ-UBND ngày 12/02/2022 của UBND tỉnh. Đôn đốc các nhà đầu tư đẩy nhanh tiến độ thực hiện dự án; hoàn thiện thủ tục gia hạn, điều chỉnh mục tiêu đầu tư theo quy định; kiên quyết, xử lý nghiêm dự án đã chậm tiến độ nhiều năm, đã hết hạn chấp thuận đầu tư. Đôn đốc, siết chặt việc thực hiện chế độ báo cáo tình hình thực hiện dự án, báo cáo giám sát, đánh giá đầu tư để kịp thời phát hiện, xử lý đối với các dự án có dấu hiệu chậm tiến độ đã được chấp thuận; quyết liệt xử lý các chủ đầu tư không thực hiện đúng, đủ chế độ báo cáo theo quy định.</w:t>
      </w:r>
    </w:p>
    <w:p>
      <w:r>
        <w:t>Nghiên cứu quy định của pháp luật, đề xuất kiến nghị với cấp có thẩm quyền giải pháp xử lý các dự án đầu tư hạ tầng khu dân cư sử dụng vốn đầu tư công đã phê duyệt chủ trương đầu tư, phê duyệt dự án hoặc đang triển khai dở dang để tháo gỡ các vướng mắc, ách tắc hiện nay. Rà soát, kịp thời điều chỉnh các quy hoạch đất đai, quy hoạch xây dựng và quy hoạch ngành có liên quan cho đồng bộ với kế hoạch sử dụng đất và sớm hoàn thành các thủ tục hành chính để các dự án đầu tư vốn ngoài ngân sách nói chung và các dự án khai thác đất san lấp trúng đấu giá sớm được triển khai thực hiện.</w:t>
      </w:r>
    </w:p>
    <w:p>
      <w:r>
        <w:t>Nâng cao chất lượng thẩm định chấp thuận chủ trương đầu tư, có biện pháp, cách thức để đánh giá đúng năng lực của nhà đầu tư; hỗ trợ nhà đầu tư trong việc hoàn thiện hồ sơ để đẩy nhanh việc giao đất, cho thuê đất đối với các dự án đã được chấp thuận. Tăng cường công tác kiểm tra, xử lý nghiêm các dự án vi phạm về đất đai, bảo vệ môi trường, nhất là các dự án nhiều năm chưa đưa đất vào sử dụng, hoặc đã hoạt động nhưng chưa đủ thủ tục về đất đai, môi trường.</w:t>
      </w:r>
    </w:p>
    <w:p>
      <w:r>
        <w:t>Tiếp tục nâng cao chất lượng công tác tuyên truyền, phổ biến, hướng dẫn các văn bản pháp luật về đầu tư, xây dựng trên địa bàn. Tăng cường kiểm tra theo kế hoạch và kiểm tra đột xuất về trật tự xây dựng; xử lý nghiêm các trường hợp vi phạm, tái phạm trong xây dựng và yêu cầu chủ đầu tư vi phạm thực hiện nghiêm biện pháp khắc phục hậu quả. Rà soát, kiện toàn bộ máy, bố trí cán bộ có chuyên môn phù hợp làm công tác quản lý trật tự xây dựng; tăng cường cơ sở vật chất và đào tạo, bồi dưỡng nghiệp vụ cho cán bộ làm công tác quản lý xây dựng.</w:t>
      </w:r>
    </w:p>
    <w:p>
      <w:r>
        <w:t>Xử lý, giải quyết các vi phạm, tồn tại liên quan đến hoạt động của các bến thủy nội địa trên địa bàn tỉnh; chỉ thực hiện đấu giá quyền khai thác khoáng sản các khu vực mỏ đủ điều kiện theo quy định, đã thống nhất giữa quy hoạch khoáng sản với quy hoạch, kế hoạch sử dụng đất và các quy hoạch khác có liên quan; trường hợp các khu vực mỏ chưa thống nhất giữa các quy hoạch thì không tổ chức đấu giá.</w:t>
      </w:r>
    </w:p>
    <w:p>
      <w:r>
        <w:t>Điều 3.    Hội đồng nhân dân tỉnh giao:</w:t>
      </w:r>
    </w:p>
    <w:p>
      <w:r>
        <w:t>1. Ủy ban nhân dân tỉnh tổ chức triển khai thực hiện Nghị quyết; chỉ đạo các sở, ngành, địa phương có liên quan thực hiện nghiêm túc các yêu cầu của Hội đồng nhân dân tỉnh tại Nghị quyết này; báo cáo kết quả tại kỳ họp thường lệ của HĐND tỉnh cuối năm 2025.</w:t>
      </w:r>
    </w:p>
    <w:p>
      <w:r>
        <w:t>2. Thường trực, các Ban, các Tổ và đại biểu Hội đồng nhân dân tỉnh giám sát việc thực hiện Nghị quyết và các nội dung không chất vấn trực tiếp tại hội trường đã được các Ủy viên Ủy ban nhân dân tỉnh, thủ trưởng các ngành trả lời các đại biểu bằng văn bản.</w:t>
      </w:r>
    </w:p>
    <w:p>
      <w:r>
        <w:t>Nghị quyết này đã được Hội đồng nhân dân tỉnh Bắc Giang, Khóa XIX, Kỳ họp thứ 22 thông qua./.</w:t>
      </w:r>
    </w:p>
    <w:p>
      <w:r>
        <w:t>Nơi nhận:</w:t>
      </w:r>
    </w:p>
    <w:p>
      <w:r>
        <w:t>- Ủy ban Thường vụ Quốc hội;</w:t>
      </w:r>
    </w:p>
    <w:p>
      <w:r>
        <w:t>- Chính phủ;</w:t>
      </w:r>
    </w:p>
    <w:p>
      <w:r>
        <w:t>- Văn phòng Quốc hội, Văn phòng Chính phủ;</w:t>
      </w:r>
    </w:p>
    <w:p>
      <w:r>
        <w:t>- Tỉnh ủy, HĐND, UBND, Đoàn ĐBQH tỉnh;</w:t>
      </w:r>
    </w:p>
    <w:p>
      <w:r>
        <w:t>- Các đại biểu HĐND tỉnh khóa XIX;</w:t>
      </w:r>
    </w:p>
    <w:p>
      <w:r>
        <w:t>- Ủy ban MTTQ và các đoàn thể chính trị-xã hội tỉnh;</w:t>
      </w:r>
    </w:p>
    <w:p>
      <w:r>
        <w:t>- Các Sở, cơ quan, ban, ngành tỉnh;</w:t>
      </w:r>
    </w:p>
    <w:p>
      <w:r>
        <w:t>- Các cơ quan Trung ương đóng trên địa bàn tỉnh;</w:t>
      </w:r>
    </w:p>
    <w:p>
      <w:r>
        <w:t>- Viện kiểm sát nhân dân, Tòa án nhân dân, Cục Thi hành án dân sự tỉnh;</w:t>
      </w:r>
    </w:p>
    <w:p>
      <w:r>
        <w:t>- Thường trực Huyện ủy, Thị ủy, Thành ủy; HĐND, UBND các huyện, thị xã, thành phố;</w:t>
      </w:r>
    </w:p>
    <w:p>
      <w:r>
        <w:t>- Trung tâm Thông tin, Văn phòng UBND tỉnh;</w:t>
      </w:r>
    </w:p>
    <w:p>
      <w:r>
        <w:t>- Cổng Thông tin điện tử Đoàn ĐBQH và HĐND tỉnh;</w:t>
      </w:r>
    </w:p>
    <w:p>
      <w:r>
        <w:t>- Lưu: VT, CTHĐND.</w:t>
      </w:r>
    </w:p>
    <w:p>
      <w:r>
        <w:t>KT. CHỦ TỊCH</w:t>
      </w:r>
    </w:p>
    <w:p>
      <w:r>
        <w:t>PHÓ CHỦ TỊCH</w:t>
      </w:r>
    </w:p>
    <w:p>
      <w:r>
        <w:t>Lâm Thị Hương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