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1192/NQ-UBTVQH15 năm 2024 sắp xếp đơn vị hành chính cấp xã của thành phố Cần Thơ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1192/NQ-UBTVQH15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28/09/2024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1192/NQ-UBTVQH15</w:t>
      </w:r>
    </w:p>
    <w:p>
      <w:r>
        <w:t>Hà Nội, ngày 28 tháng 09 năm 2024</w:t>
      </w:r>
    </w:p>
    <w:p>
      <w:r>
        <w:t>NGHỊ QUYẾT</w:t>
      </w:r>
    </w:p>
    <w:p>
      <w:r>
        <w:t>VỀ VIỆC SẮP XẾP ĐƠN VỊ HÀNH CHÍNH CẤP XÃ CỦA THÀNH PHỐ CẦN THƠ GIAI ĐOẠN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cứ Nghị quyết số 35/2023/UBTVQH15 ngày 12 tháng 7 năm 2023 của Ủy ban Thường vụ Quốc hội về việc sắp xếp đơn vị hành chính cấp huyện, cấp xã giai đoạn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373/TTr-CP ngày 31 tháng 7 năm 2024 và Báo cáo thẩm tra số 3181/BC-UBPL15 ngày 16 tháng 9 năm 2024 của Ủy ban Pháp luật,</w:t>
      </w:r>
    </w:p>
    <w:p>
      <w:r>
        <w:t>QUYẾT NGHỊ:</w:t>
      </w:r>
    </w:p>
    <w:p>
      <w:r>
        <w:t>Điều 1. Sắp xếp các đơn vị hành chính cấp xã thuộc thành phố Cần Thơ</w:t>
      </w:r>
    </w:p>
    <w:p>
      <w:r>
        <w:t>1. Sắp xếp các đơn vị hành chính cấp xã thuộc quận Ninh Kiều như sau:</w:t>
      </w:r>
    </w:p>
    <w:p>
      <w:r>
        <w:t>a) Nhập toàn bộ điện tích tự nhiên là 0,50 km 2 , quy mô dân số là 10.851 người của phường An Phú, toàn bộ diện tích tự nhiên là 0,35 km 2 , quy mô dân số là 7.635 người của phường An Nghiệp và toàn bộ diện tích tự nhiên là 0,61 km 2 , quy mô dân số là 23.313 người của phường An Cư vào phường Thới Bình. Sau khi nhập, phường Thới Bình có diện tích tự nhiên là 1,99 km 2  và quy mô dân số là 56.364 người.</w:t>
      </w:r>
    </w:p>
    <w:p>
      <w:r>
        <w:t>Phường Thới Bình giáp các phường An Hòa, Cái Khế, Tân An và Xuân Khánh;</w:t>
      </w:r>
    </w:p>
    <w:p>
      <w:r>
        <w:t>b) Sau khi sắp xếp, quận Ninh Kiều có 08 phường.</w:t>
      </w:r>
    </w:p>
    <w:p>
      <w:r>
        <w:t>2. Sau khi sắp xếp các đơn vị hành chính cấp xã, thành phố Cần Thơ có 09 đơn vị hành chính cấp huyện, gồm 05 quận và 04 huyện; 80 đơn vị hành chính cấp xã, gồm 36 xã, 39 phường và 05 thị trấn.</w:t>
      </w:r>
    </w:p>
    <w:p>
      <w:r>
        <w:t>Điều 2. Hiệu lực thi hành</w:t>
      </w:r>
    </w:p>
    <w:p>
      <w:r>
        <w:t>Nghị quyết này có hiệu lực thi hành từ ngày 01 tháng 11 năm 2024.</w:t>
      </w:r>
    </w:p>
    <w:p>
      <w:r>
        <w:t>Điều 3. Tổ chức thực hiện</w:t>
      </w:r>
    </w:p>
    <w:p>
      <w:r>
        <w:t>1. Chính phủ, Hội đồng nhân dân, Ủy ban nhân dân thành phố Cần Thơ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Hội đồng Dân tộc, các Ủy ban của Quốc hội và Đoàn đại biểu Quốc hội thành phố Cần Thơ, trong phạm vi nhiệm vụ, quyền hạn của mình, giám sát việc thực hiện Nghị quyết này.</w:t>
      </w:r>
    </w:p>
    <w:p>
      <w:r>
        <w:t>Nghị quyết này được Ủy ban Thường vụ Quốc hội nước Cộng hòa xã hội chủ nghĩa Việt Nam khóa XV, phiên họp thứ 37, thông qua ngày 28 tháng 9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Thành ủy, HĐND, UBND, Đoàn ĐBQH thành phố Cần Thơ;</w:t>
      </w:r>
    </w:p>
    <w:p>
      <w:r>
        <w:t>- Lưu: HC, PL.</w:t>
      </w:r>
    </w:p>
    <w:p>
      <w:r>
        <w:t>e-PAS: 88453</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