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118/2024/NQ-HĐND bãi bỏ Nghị quyết 32/2016/NQ-HĐND quy định mức thu tiền bảo vệ, phát triển đất trồng lúa khi chuyển đất chuyên trồng lúa nước sang sử dụng mục đích phi nông nghiệp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118/2024/NQ-HĐND</w:t>
      </w:r>
    </w:p>
    <w:p>
      <w:r>
        <w:t>Nam Định, ngày 10 tháng 12 năm 2024</w:t>
      </w:r>
    </w:p>
    <w:p>
      <w:r>
        <w:t>NGHỊ QUYẾT</w:t>
      </w:r>
    </w:p>
    <w:p>
      <w:r>
        <w:t>BÃI BỎ NGHỊ QUYẾT SỐ 32/2016/NQ-HĐND NGÀY 14 THÁNG 12 NĂM 2016 CỦA HỘI ĐỒNG NHÂN DÂN TỈNH NAM ĐỊNH VỀ VIỆC QUY ĐỊNH MỨC THU TIỀN BẢO VỆ, PHÁT TRIỂN ĐẤT TRỒNG LÚA KHI CHUYỂN ĐẤT CHUYÊN TRỒNG LÚA NƯỚC SANG SỬ DỤNG MỤC ĐÍCH PHI NÔNG NGHIỆP TRÊN ĐỊA BÀN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112/2024/NĐ-CP ngày 11 tháng 9 năm 2024 của Chính phủ quy định chi tiết về đất trồng lúa;</w:t>
      </w:r>
    </w:p>
    <w:p>
      <w:r>
        <w:t>Xét Tờ trình số 151/TTr-UBND ngày 05 tháng 11 năm 2024 của Ủy ban nhân dân tỉnh về việc ban hành Nghị quyết của HĐND tỉnh bãi bỏ Nghị quyết số 32/2016/NQ-HĐND ngày 14 tháng 12 năm 2016 của Hội đồng nhân dân tỉnh về việc quy định mức thu tiền bảo vệ, phát triển đất trồng lúa khi chuyển đất chuyên trồng lúa nước sang sử dụng mục đích phi nông nghiệp trên địa bàn tỉnh Nam Định; Báo cáo thẩm tra của Ban Kinh tế - Ngân sách Hội đồng nhân dân tỉnh; ý kiến thảo luận của các đại biểu Hội đồng nhân dân tỉnh tại kỳ họp.</w:t>
      </w:r>
    </w:p>
    <w:p>
      <w:r>
        <w:t>QUYẾT NGHỊ:</w:t>
      </w:r>
    </w:p>
    <w:p>
      <w:r>
        <w:t>Điều 1. Bãi bỏ toàn bộ Nghị quyết</w:t>
      </w:r>
    </w:p>
    <w:p>
      <w:r>
        <w:t>Bãi bỏ toàn bộ Nghị quyết số 32/2016/NQ-HĐND ngày 14 tháng 12 năm 2016 của Hội đồng nhân dân tỉnh về việc quy định mức thu tiền bảo vệ, phát triển đất trồng lúa khi chuyển đất chuyên trồng lúa nước sang sử dụng mục đích phi nông nghiệp trên địa bàn tỉnh Nam Định.</w:t>
      </w:r>
    </w:p>
    <w:p>
      <w:r>
        <w:t>Điều 2. Điều khoản thi hành</w:t>
      </w:r>
    </w:p>
    <w:p>
      <w:r>
        <w:t>Nghị quyết này đã được Hội đồng nhân dân tỉnh Nam Định Khóa XIX, Kỳ họp thứ 22 thông qua ngày 10 tháng 12 năm 2024 và có hiệu lực kể từ ngày 10 tháng 12 năm 2024./.</w:t>
      </w:r>
    </w:p>
    <w:p>
      <w:r>
        <w:t>Nơi nhận:</w:t>
      </w:r>
    </w:p>
    <w:p>
      <w:r>
        <w:t>- Ủy ban Thường vụ Quốc hội;</w:t>
      </w:r>
    </w:p>
    <w:p>
      <w:r>
        <w:t>- Chính phủ;</w:t>
      </w:r>
    </w:p>
    <w:p>
      <w:r>
        <w:t>- Bộ Tư pháp;</w:t>
      </w:r>
    </w:p>
    <w:p>
      <w:r>
        <w:t>- Bộ Tài chính;</w:t>
      </w:r>
    </w:p>
    <w:p>
      <w:r>
        <w:t>- Bộ Nông nghiệp và Phát triển nông thôn;</w:t>
      </w:r>
    </w:p>
    <w:p>
      <w:r>
        <w:t>- Ban Thường vụ Tỉnh ủy;</w:t>
      </w:r>
    </w:p>
    <w:p>
      <w:r>
        <w:t>- Thường trực Tỉnh ủy;</w:t>
      </w:r>
    </w:p>
    <w:p>
      <w:r>
        <w:t>- Đoàn đại biểu Quốc hội tỉnh;</w:t>
      </w:r>
    </w:p>
    <w:p>
      <w:r>
        <w:t>- Ủy ban nhân dân tỉnh;</w:t>
      </w:r>
    </w:p>
    <w:p>
      <w:r>
        <w:t>- Ủy ban MTTQ Việt Nam tỉnh;</w:t>
      </w:r>
    </w:p>
    <w:p>
      <w:r>
        <w:t>- Các sở, ban, ngành, đoàn thể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