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113/NQ-CP năm 2026 thanh toán chi phí khám bệnh, chữa bệnh bảo hiểm y tế vượt dự toán, vượt tổng mức thanh toán giai đoạn năm 2018-2022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25/04/2026</w:t>
            </w:r>
          </w:p>
        </w:tc>
      </w:tr>
      <w:tr>
        <w:tc>
          <w:tcPr>
            <w:tcW w:type="dxa" w:w="4320"/>
          </w:tcPr>
          <w:p>
            <w:r>
              <w:t>Ngày hiệu lực</w:t>
            </w:r>
          </w:p>
        </w:tc>
        <w:tc>
          <w:tcPr>
            <w:tcW w:type="dxa" w:w="4320"/>
          </w:tcPr>
          <w:p>
            <w:r>
              <w:t>25/04/2026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113/NQ-CP</w:t>
      </w:r>
    </w:p>
    <w:p>
      <w:r>
        <w:t>Hà Nội, ngày 25 tháng 4 năm 2026</w:t>
      </w:r>
    </w:p>
    <w:p>
      <w:r>
        <w:t>NGHỊ QUYẾT</w:t>
      </w:r>
    </w:p>
    <w:p>
      <w:r>
        <w:t>VỀ THANH TOÁN CÁC CHI PHÍ KHÁM BỆNH, CHỮA BỆNH BẢO HIỂM Y TẾ VƯỢT DỰ TOÁN, VƯỢT TỔNG MỨC THANH TOÁN GIAI ĐOẠN NĂM 2018 - 2022</w:t>
      </w:r>
    </w:p>
    <w:p>
      <w:r>
        <w:t>CHÍNH PHỦ</w:t>
      </w:r>
    </w:p>
    <w:p>
      <w:r>
        <w:t>Căn cứ Luật Tổ chức Chính phủ ngày 18 tháng 02 năm 2025;</w:t>
      </w:r>
    </w:p>
    <w:p>
      <w:r>
        <w:t>Căn cứ Luật Bảo hiểm y   tế   ngày 14 tháng 11 năm 2008; Luật sửa đổi, bổ sung một số điều của Luật Bảo hiểm y tế ngày 13 tháng 6 năm 2014; Luật sửa đổi, bổ sung một số điều của Luật Bảo hiểm y   tế   ngày 27 tháng 11 năm 2024;</w:t>
      </w:r>
    </w:p>
    <w:p>
      <w:r>
        <w:t>Theo đề nghị của Bộ trưởng Bộ Y tế tại Tờ trình số 609/TTr-BYT ngày 13 tháng 4 năm 2026;</w:t>
      </w:r>
    </w:p>
    <w:p>
      <w:r>
        <w:t>Trên cơ sở kết quả biểu quyết của các Thành viên Chính phủ.</w:t>
      </w:r>
    </w:p>
    <w:p>
      <w:r>
        <w:t>QUYẾT NGHỊ:</w:t>
      </w:r>
    </w:p>
    <w:p>
      <w:r>
        <w:t>Điều 1.    Các chi phí khám bệnh, chữa bệnh bảo hiểm y tế vượt dự toán, vượt tổng mức thanh toán giai đoạn năm 2018 - 2022 được thanh toán từ nguồn dự phòng của     Quỹ bảo hiểm y tế, trong đó:</w:t>
      </w:r>
    </w:p>
    <w:p>
      <w:r>
        <w:t>1.   Đối   với các chi phí khám bệnh, chữa bệnh bảo hiểm y tế vượt dự toán được   Thủ   tướng Chính phủ giao giai đoạn năm 2018-2022, giao Bảo hiểm xã hội   Việt   Nam tổ chức thự  c   hiện thanh toán cho cơ sở khám bệnh, chữa bệnh theo   quy định   tại Nghị định số 146/2018/NĐ-CP ngày 17 tháng 10 năm 2018 của   Chính phủ quy   định chi tiết và hướng dẫn biện pháp thi hành một số điều của Luật Bảo   hiểm y tế  .</w:t>
      </w:r>
    </w:p>
    <w:p>
      <w:r>
        <w:t>2. Đối với các chi phí khám bệnh, chữa bệnh bảo hiểm y tế vượt tổng mức thanh toán giai đoạn năm 2019-2022, Bảo hiểm xã hội Việt Nam khẩn   tr  ương tổ chức thực hiện thanh toán cho cơ sở khám bệnh, chữa bệnh theo quy định tại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Điều 2.    Tổ chức thực hiện</w:t>
      </w:r>
    </w:p>
    <w:p>
      <w:r>
        <w:t>1. Nghị quyết này có hiệu lực kể từ ngày ký ban hành.</w:t>
      </w:r>
    </w:p>
    <w:p>
      <w:r>
        <w:t>2. Giao Bộ Y   tế  , Bộ Tài chính theo chức năng, nhiệm vụ, thẩm quyền hướng dẫn các bộ, cơ quan, địa phương, cơ sở khám bệnh, chữa bệnh quản lý, sử dụng các khoản chi phí khám bệnh, chữa   bệnh   được thanh toán bảo đảm đúng quy định của pháp luật, không để   xảy   ra   thất   thoát,   lãng   phí, tiêu cực.</w:t>
      </w:r>
    </w:p>
    <w:p>
      <w:r>
        <w:t>3. Bộ Tài chính chỉ đạo Bảo hiểm   xã   hội Việt Nam tổ chức thực hiện theo Điều 1 Nghị quyết này xong trước ngày 01 tháng 5 năm 2026, báo cáo Chính phủ, Thủ tướng Chính phủ, Hội đồng quản lý bảo hiểm xã hội kết quả thực hiện, đồng thời   gửi   Bộ Y tế.</w:t>
      </w:r>
    </w:p>
    <w:p>
      <w:r>
        <w:t>Đối với chi phí khám bệnh, chữa bệnh bảo hiểm y tế vượt dự toán năm 2023, 2024, yêu cầu Bộ Tài chính, Bảo hiểm xã hội Việt Nam khẩn trương thực hiện theo đúng thẩm quyền đã quy định tại Nghị định số 75/2023/NĐ-CP của Chính phủ xong trước ngày 01 tháng 5 năm 2026 đối với chi phí năm 2023, xong trước ngày 01 tháng 8 năm 2026 đối với chi phí năm 2024.</w:t>
      </w:r>
    </w:p>
    <w:p>
      <w:r>
        <w:t>4. Cơ sở khám bệnh, chữa bệnh chịu   tr  ách nhiệm về tính chính xác của các chi phí khám bệnh, chữa bệnh đã đề nghị thanh toán là chi phí thực tế phát sinh đã sử dụng cho người bệnh tham gia bảo hiểm y tế, đúng đối tượng, đúng với hồ sơ, bệnh án của n  g  ười bệnh, có đầy đủ hồ sơ, chứng từ hợp pháp; thuốc, hóa chất, vật tư, thiết bị y   tế   được mua sắm theo đúng quy định của pháp luật.</w:t>
      </w:r>
    </w:p>
    <w:p>
      <w:r>
        <w:t>5. Bộ Y tế chịu trách nhiệm về việc tổng hợp số liệu. Bộ Tài chính, Bảo hiểm xã hội Việt Nam, cơ quan bảo hiểm xã hội chịu trách nhiệm về số liệu đã rà soát, gửi Bộ Y   tế   tổng hợp,   kết   quả giám định bảo hiểm y   tế  , số thanh toán chi   p  hí khám bệnh, chữa bệnh bảo hiểm y   tế   bảo đảm đầy đủ, chính xác, không trùng lắp, đúng quy định của pháp luật./.</w:t>
      </w:r>
    </w:p>
    <w:p>
      <w:r>
        <w:t>Nơi nhận:</w:t>
      </w:r>
    </w:p>
    <w:p>
      <w:r>
        <w:t>- Ban Bí thư Trung ương Đảng;</w:t>
      </w:r>
    </w:p>
    <w:p>
      <w:r>
        <w:t>- Quốc hội (để báo cáo);</w:t>
      </w:r>
    </w:p>
    <w:p>
      <w:r>
        <w:t>- Ủy ban Thường vụ Quốc hội (để báo cáo);</w:t>
      </w:r>
    </w:p>
    <w:p>
      <w:r>
        <w:t>- Thủ tướng Chính phủ Lê Minh Hưng;</w:t>
      </w:r>
    </w:p>
    <w:p>
      <w:r>
        <w:t>- Các Phó Thủ tướng Chính phủ;</w:t>
      </w:r>
    </w:p>
    <w:p>
      <w:r>
        <w:t>- Các bộ, cơ quan ngang bộ, cơ quan thuộc Chính phủ;</w:t>
      </w:r>
    </w:p>
    <w:p>
      <w:r>
        <w:t>- HĐND, UBND các   tỉnh  , thành phố trực thuộc Trung ươn  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  N,   các PCN, Trợ lý TTg, TGĐ Cổng TTĐT, các Vụ, Cục, đơn vị trực thuộc, Công báo;</w:t>
      </w:r>
    </w:p>
    <w:p>
      <w:r>
        <w:t>- Lưu: VT, KGVX (2)  .</w:t>
      </w:r>
    </w:p>
    <w:p>
      <w:r>
        <w:t>TM. CHÍNH PHỦ</w:t>
      </w:r>
    </w:p>
    <w:p>
      <w:r>
        <w:t>KT. THỦ TƯỚNG</w:t>
      </w:r>
    </w:p>
    <w:p>
      <w:r>
        <w:t>PHÓ   THỦ TƯỚNG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