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11/2025/NQ-HĐND quy định mức học phí đối với cơ sở giáo dục mầm non, giáo dục phổ thông công lập trên địa bàn tỉnh Gia Lai từ năm học 2025-2026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11/2025/NQ-HĐND</w:t>
      </w:r>
    </w:p>
    <w:p>
      <w:r>
        <w:t>Gia Lai, ngày 27 tháng 10 năm 2025</w:t>
      </w:r>
    </w:p>
    <w:p>
      <w:r>
        <w:t>NGHỊ QUYẾT</w:t>
      </w:r>
    </w:p>
    <w:p>
      <w:r>
        <w:t>QUY ĐỊNH MỨC HỌC PHÍ ĐỐI VỚI CƠ SỞ GIÁO DỤC MẦM NON, GIÁO DỤC PHỔ THÔNG CÔNG LẬP TRÊN ĐỊA BÀN TỈNH GIA LAI TỪ NĂM HỌC 2025-2026</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Giáo dục số 43/2019/QH14;</w:t>
      </w:r>
    </w:p>
    <w:p>
      <w:r>
        <w:t>Căn cứ Luật Ngân sách nhà nước số 83/2015/QH13;</w:t>
      </w:r>
    </w:p>
    <w:p>
      <w:r>
        <w:t>Căn cứ Nghị quyết số 217/2025/QH15 của Quốc hội về miễn, hỗ trợ học phí đối với trẻ em mầm non, học sinh phổ thông, người học chương trình giáo dục phổ thông trong cơ sở giáo dục thuộc hệ thống giáo dục quốc dân;</w:t>
      </w:r>
    </w:p>
    <w:p>
      <w:r>
        <w:t>Căn cứ Nghị định số 238/2025/NĐ-CP của Chính phủ quy định về chính sách học phí, miễn, giảm, hỗ trợ học phí, hỗ trợ chi phí học tập và giá dịch vụ trong lĩnh vực giáo dục, đào tạo;</w:t>
      </w:r>
    </w:p>
    <w:p>
      <w:r>
        <w:t>Xét Tờ trình số 177/TTr-UBND ngày 19 tháng 10 năm 2025 của Ủy ban nhân dân tỉnh về đề nghị ban hành Nghị quyết quy định mức học phí đối với cơ sở giáo dục mầm non, giáo dục phổ thông công lập trên địa bàn tỉnh Gia Lai từ năm học 2025-2026; Báo cáo thẩm tra số 23/BC-VHXH ngày 24 tháng 10 năm 2025 của Ban Văn hóa - Xã hội Hội đồng nhân dân tỉnh; ý kiến thảo luận của đại biểu Hội đồng nhân dân tỉnh tại kỳ họp;</w:t>
      </w:r>
    </w:p>
    <w:p>
      <w:r>
        <w:t>Hội đồng nhân dân tỉnh ban hành Nghị quyết quy định mức học phí đối với cơ sở giáo dục mầm non, giáo dục phổ thông công lập trên địa bàn tỉnh Gia Lai từ năm học 2025-2026.</w:t>
      </w:r>
    </w:p>
    <w:p>
      <w:r>
        <w:t>Điều 1. Phạm vi điều chỉnh và đối tượng áp dụng</w:t>
      </w:r>
    </w:p>
    <w:p>
      <w:r>
        <w:t>1. Phạm vi điều chỉnh</w:t>
      </w:r>
    </w:p>
    <w:p>
      <w:r>
        <w:t>Nghị quyết này quy định mức học phí đối với cơ sở giáo dục mầm non, giáo dục phổ thông công lập chưa tự bảo đảm chi thường xuyên trên địa bàn tỉnh Gia Lai từ năm học 2025-2026.</w:t>
      </w:r>
    </w:p>
    <w:p>
      <w:r>
        <w:t>2. Đối tượng áp dụng</w:t>
      </w:r>
    </w:p>
    <w:p>
      <w:r>
        <w:t>a) Trẻ em học mầm non, học sinh phổ thông của các cơ sở giáo dục mầm non, giáo dục phổ thông công lập chưa tự bảo đảm chi thường xuyên thuộc hệ thống giáo dục quốc dân trên địa bàn tỉnh Gia Lai.</w:t>
      </w:r>
    </w:p>
    <w:p>
      <w:r>
        <w:t>b) Các cơ sở giáo dục mầm non, giáo dục phổ thông công lập chưa tự bảo đảm chi thường xuyên thuộc hệ thống giáo dục quốc dân trên địa bàn tỉnh Gia Lai.</w:t>
      </w:r>
    </w:p>
    <w:p>
      <w:r>
        <w:t>c) Các cơ quan, tổ chức, cá nhân khác có liên quan.</w:t>
      </w:r>
    </w:p>
    <w:p>
      <w:r>
        <w:t>Điều 2. Quy định mức học phí đối với cơ sở giáo dục mầm non, giáo dục phổ thông công lập chưa tự bảo đảm chi thường xuyên trên địa bàn tỉnh Gia Lai từ năm học 2025-2026</w:t>
      </w:r>
    </w:p>
    <w:p>
      <w:r>
        <w:t>1. Đối với cơ sở giáo dục mầm non, giáo dục phổ thông công lập chưa tự đảm bảo chi thường xuyên</w:t>
      </w:r>
    </w:p>
    <w:p>
      <w:r>
        <w:t>Đơn vị: nghìn đồng/người học/tháng</w:t>
      </w:r>
    </w:p>
    <w:p>
      <w:r>
        <w:t>STT</w:t>
      </w:r>
    </w:p>
    <w:p>
      <w:r>
        <w:t>Cơ sở giáo dục</w:t>
      </w:r>
    </w:p>
    <w:p>
      <w:r>
        <w:t>Vùng</w:t>
      </w:r>
    </w:p>
    <w:p>
      <w:r>
        <w:t>Thành thị</w:t>
      </w:r>
    </w:p>
    <w:p>
      <w:r>
        <w:t>Nông thôn</w:t>
      </w:r>
    </w:p>
    <w:p>
      <w:r>
        <w:t>Vùng dân tộc thiểu số, miền núi và xã đảo</w:t>
      </w:r>
    </w:p>
    <w:p>
      <w:r>
        <w:t>1</w:t>
      </w:r>
    </w:p>
    <w:p>
      <w:r>
        <w:t>Mầm non</w:t>
      </w:r>
    </w:p>
    <w:p>
      <w:r>
        <w:t>300</w:t>
      </w:r>
    </w:p>
    <w:p>
      <w:r>
        <w:t>100</w:t>
      </w:r>
    </w:p>
    <w:p>
      <w:r>
        <w:t>50</w:t>
      </w:r>
    </w:p>
    <w:p>
      <w:r>
        <w:t>2</w:t>
      </w:r>
    </w:p>
    <w:p>
      <w:r>
        <w:t>Tiểu học</w:t>
      </w:r>
    </w:p>
    <w:p>
      <w:r>
        <w:t>300</w:t>
      </w:r>
    </w:p>
    <w:p>
      <w:r>
        <w:t>100</w:t>
      </w:r>
    </w:p>
    <w:p>
      <w:r>
        <w:t>50</w:t>
      </w:r>
    </w:p>
    <w:p>
      <w:r>
        <w:t>3</w:t>
      </w:r>
    </w:p>
    <w:p>
      <w:r>
        <w:t>Trung học cơ sở</w:t>
      </w:r>
    </w:p>
    <w:p>
      <w:r>
        <w:t>300</w:t>
      </w:r>
    </w:p>
    <w:p>
      <w:r>
        <w:t>100</w:t>
      </w:r>
    </w:p>
    <w:p>
      <w:r>
        <w:t>50</w:t>
      </w:r>
    </w:p>
    <w:p>
      <w:r>
        <w:t>4</w:t>
      </w:r>
    </w:p>
    <w:p>
      <w:r>
        <w:t>Trung học phổ thông</w:t>
      </w:r>
    </w:p>
    <w:p>
      <w:r>
        <w:t>300</w:t>
      </w:r>
    </w:p>
    <w:p>
      <w:r>
        <w:t>200</w:t>
      </w:r>
    </w:p>
    <w:p>
      <w:r>
        <w:t>100</w:t>
      </w:r>
    </w:p>
    <w:p>
      <w:r>
        <w:t>Trong đó:</w:t>
      </w:r>
    </w:p>
    <w:p>
      <w:r>
        <w:t>- Vùng thành thị gồm các phường: Quy Nhơn, Quy Nhơn Đông, Quy Nhơn Tây, Quy Nhơn Nam, Quy Nhơn Bắc, Bình Định, An Nhơn, An Nhơn Đông, An Nhơn Nam, An Nhơn Bắc, Bồng Sơn, Hoài Nhơn, Tam Quan, Hoài Nhơn Đông, Hoài Nhơn Tây, Hoài Nhơn Nam, Hoài Nhơn Bắc, Pleiku, Hội Phú, Thống Nhất, Diên Hồng, An Phú, An Khê, An Bình, Ayun Pa.</w:t>
      </w:r>
    </w:p>
    <w:p>
      <w:r>
        <w:t>- Vùng nông thôn gồm các xã: An Nhơn Tây, Phù Cát, Xuân An, Ngô Mây, Cát Tiến, Đề Gi, Hòa Hội, Hội Sơn, Phù Mỹ, An Lương, Bình Dương, Phù Mỹ Đông, Phù Mỹ Tây, Phù Mỹ Nam, Phù Mỹ Bắc, Tuy Phước, Tuy Phước Đông, Tuy Phước Tây, Tuy Phước Bắc, Tây Sơn, Bình Khê, Bình Hiệp, Bình An, Hoài Ân, Ân Hảo, Vĩnh Thạnh.</w:t>
      </w:r>
    </w:p>
    <w:p>
      <w:r>
        <w:t>- Vùng dân tộc thiểu số, miền núi và xã đảo gồm các xã: Bình Phú, Ân Tường, Kim Sơn, Vạn Đức, Vân Canh, Canh Vinh, Canh Liên, Vĩnh Thịnh, Vĩnh Quang, Vĩnh Sơn, An Hòa, An Lão, An Vinh, An Toàn, Biển Hồ, Gào, Ia Ly, Chư Păh, Ia Khươl, Ia Phí, Chư Prông, Bàu Cạn, Ia Boòng, Ia Lâu, Ia Pia, Ia Tôr, Chư Sê, Bờ Ngoong, Ia Ko, AI Bá, Chư Pưh, Ia Le, Ia Hrú, Cửu An, Đak Pơ, Ya Hội, Kbang, Kông Bơ La, Tơ Tung, Sơn Lang, Đak Rong, Krong, Kông Chro, Ya Ma, Chư Krey, SRó, Đăk Song, Chơ Long, Ia Rbol, Ia Sao, Phú Thiện, Chư A Thai, Ia Hiao, Pờ Tó, Ia Pa, Ia Tul, Phú Túc, Ia Dreh, Ia Rsai, Uar, Đak Đoa, Kon Gang, Ia Băng, KDang, Đak Sơmei, Mang Yang, Lơ Pang, Kon Chiếng, Hra, Ayun, Ia Grai, Ia Krái, Ia Hrung, Đức Cơ, Ia Dơk, Ia Krêl, Ia Púch, Ia Mơ, Ia O, Ia Chia, Ia Dom, Ia Nan, Ia Pnôn, Nhơn Châu và các thôn đặc biệt khó khăn theo quy định hiện hành.</w:t>
      </w:r>
    </w:p>
    <w:p>
      <w:r>
        <w:t>2. Trong trường hợp học trực tuyến (học online), mức học phí đối với cơ sở giáo dục phổ thông công lập bằng 75% mức học phí quy định tại khoản 1 Điều này. Không thu học phí trong thời gian không tổ chức dạy học.</w:t>
      </w:r>
    </w:p>
    <w:p>
      <w:r>
        <w:t>3. Trong trường hợp cơ quan có thẩm quyền ban hành văn bản mới để quyết định việc sắp xếp, phân loại các vùng trên địa bàn tỉnh Gia Lai thì việc phân loại các vùng tại Nghị quyết này được áp dụng quy định tại văn bản mới.</w:t>
      </w:r>
    </w:p>
    <w:p>
      <w:r>
        <w:t>Điều 3. Nguồn kinh phí thực hiện</w:t>
      </w:r>
    </w:p>
    <w:p>
      <w:r>
        <w:t>Ngân sách nhà nước bảo đảm thực hiện.</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Hội đồng nhân dân tỉnh và đại biểu Hội đồng nhân dân tỉnh kiểm tra, giám sát việc thực hiện Nghị quyết.</w:t>
      </w:r>
    </w:p>
    <w:p>
      <w:r>
        <w:t>Điều 5. Điều khoản thi hành</w:t>
      </w:r>
    </w:p>
    <w:p>
      <w:r>
        <w:t>1. Nghị quyết này có hiệu lực thi hành từ ngày được Hội đồng nhân dân tỉnh Gia Lai thông qua và được thực hiện từ năm học 2025-2026.</w:t>
      </w:r>
    </w:p>
    <w:p>
      <w:r>
        <w:t>2. Các Nghị quyết sau hết hiệu lực kể từ ngày Nghị quyết này có hiệu lực thi hành:</w:t>
      </w:r>
    </w:p>
    <w:p>
      <w:r>
        <w:t>a) Nghị quyết số 85/2024/NQ-HĐND ngày 10 tháng 7 năm 2024 của Hội đồng nhân dân tỉnh Gia Lai quy định mức học phí đối với cơ sở giáo dục mầm non, giáo dục phổ thông công lập thuộc tỉnh Gia Lai từ năm học 2024- 2025;</w:t>
      </w:r>
    </w:p>
    <w:p>
      <w:r>
        <w:t>b) Nghị quyết số 33/2015/NQ-HĐND ngày 25 tháng 12 năm 2015 của Hội đồng nhân dân tỉnh Bình Định về việc quy định mức thu học phí đối với giáo dục mầm non, giáo dục phổ thông công lập; học phí đối với các trường cao đẳng, trung cấp chuyên nghiệp và dạy nghề từ năm học 2015-2016 đến năm học 2020-2021 trên địa bàn tỉnh Bình Định;</w:t>
      </w:r>
    </w:p>
    <w:p>
      <w:r>
        <w:t>c) Nghị quyết số 18/2021/NQ-HĐND ngày 27 tháng 7 năm 2021 của Hội đồng nhân dân tỉnh Bình Định về việc tiếp tục thực hiện mức thu học phí năm học 2021-2022 theo Nghị quyết số 33/2015/NQ-HĐND ngày 25 tháng 12 năm 2015 của Hội đồng nhân dân tỉnh;</w:t>
      </w:r>
    </w:p>
    <w:p>
      <w:r>
        <w:t>d) Nghị quyết số 09/2022/NQ-HĐND ngày 20 tháng 7 năm 2022 của Hội đồng nhân dân tỉnh Bình Định tiếp tục thực hiện mức thu học phí từ năm học 2022-2023 như năm học 2020-2021 theo Nghị quyết số 33/2015/HĐND ngày 25 tháng 12 năm 2015 của Hội đồng nhân dân tỉnh Bình Định.</w:t>
      </w:r>
    </w:p>
    <w:p>
      <w:r>
        <w:t>Nghị quyết này được Hội đồng nhân dân tỉnh Gia Lai khóa XII, Kỳ họp thứ 4 (chuyên đề) thông qua ngày 27 tháng 10 năm 2025./.</w:t>
      </w:r>
    </w:p>
    <w:p>
      <w:r>
        <w:t>Nơi nhận:</w:t>
      </w:r>
    </w:p>
    <w:p>
      <w:r>
        <w:t>- Ủy ban Thường vụ Quốc hội;</w:t>
      </w:r>
    </w:p>
    <w:p>
      <w:r>
        <w:t>- Chính phủ;</w:t>
      </w:r>
    </w:p>
    <w:p>
      <w:r>
        <w:t>- Bộ Tài chính; Bộ GD&amp;ĐT;</w:t>
      </w:r>
    </w:p>
    <w:p>
      <w:r>
        <w:t>- Cục Kiểm tra văn bản và Quản lý xử lý vi phạm hành chính - Bộ Tư pháp;</w:t>
      </w:r>
    </w:p>
    <w:p>
      <w:r>
        <w:t>- Ban Thường vụ Tỉnh ủy;</w:t>
      </w:r>
    </w:p>
    <w:p>
      <w:r>
        <w:t>- Ban Thường vụ Đảng ủy các cơ quan Đảng tỉnh;</w:t>
      </w:r>
    </w:p>
    <w:p>
      <w:r>
        <w:t>- Thường trực HĐND tỉnh;</w:t>
      </w:r>
    </w:p>
    <w:p>
      <w:r>
        <w:t>- Đoàn đại biểu Quốc hội tỉnh;</w:t>
      </w:r>
    </w:p>
    <w:p>
      <w:r>
        <w:t>- UBND tỉnh;</w:t>
      </w:r>
    </w:p>
    <w:p>
      <w:r>
        <w:t>- Ủy ban MTTQ Việt Nam tỉnh;</w:t>
      </w:r>
    </w:p>
    <w:p>
      <w:r>
        <w:t>- Các cơ quan tham mưu, giúp việc Tỉnh ủy;</w:t>
      </w:r>
    </w:p>
    <w:p>
      <w:r>
        <w:t>- Các Ban HĐND tỉnh, đại biểu HĐND tỉnh;</w:t>
      </w:r>
    </w:p>
    <w:p>
      <w:r>
        <w:t>- Các VP: Tỉnh ủy, Đoàn ĐBQH và HĐND tỉnh, UBND tỉnh;</w:t>
      </w:r>
    </w:p>
    <w:p>
      <w:r>
        <w:t>- Các sở, ban, ngành, đoàn thể cấp tỉnh;</w:t>
      </w:r>
    </w:p>
    <w:p>
      <w:r>
        <w:t>- TTHĐND, UBND, UBMTTQVN các xã, phường;</w:t>
      </w:r>
    </w:p>
    <w:p>
      <w:r>
        <w:t>- Trung tâm phục vụ hành chính công tỉnh (đăng tải trên công báo điện tử);</w:t>
      </w:r>
    </w:p>
    <w:p>
      <w:r>
        <w:t>- Báo và Phát thanh truyền hình Gia Lai;</w:t>
      </w:r>
    </w:p>
    <w:p>
      <w:r>
        <w:t>- Trang thông tin điện tử Đoàn ĐBQH và HĐND tỉnh;</w:t>
      </w:r>
    </w:p>
    <w:p>
      <w:r>
        <w:t>- Lưu: VT, HSKH.</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