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11/2025/NQ-HĐND quy định mức chi phí chi trả trợ giúp xã hội đối với đối tượng bảo trợ xã hội thông qua tổ chức dịch vụ chi trả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11/2025/NQ-HĐND</w:t>
      </w:r>
    </w:p>
    <w:p>
      <w:r>
        <w:t>An Giang, ngày 20 tháng 6 năm 2025</w:t>
      </w:r>
    </w:p>
    <w:p>
      <w:r>
        <w:t>NGHỊ QUYẾT</w:t>
      </w:r>
    </w:p>
    <w:p>
      <w:r>
        <w:t>QUY ĐỊNH MỨC CHI PHÍ CHI TRẢ TRỢ GIÚP XÃ HỘI ĐỐI VỚI ĐỐI TƯỢNG BẢO TRỢ XÃ HỘI THÔNG QUA TỔ CHỨC DỊCH VỤ CHI TRẢ TRÊN ĐỊA BÀN TỈNH AN GIANG</w:t>
      </w:r>
    </w:p>
    <w:p>
      <w:r>
        <w:t>Căn cứ Luật Tổ chức chính quyền địa phương ngày 16 tháng 6 năm 2025;</w:t>
      </w:r>
    </w:p>
    <w:p>
      <w:r>
        <w:t>Căn cứ Luật Ban hành văn bản quy phạm pháp luật ngày 19 tháng 02 năm 2025;</w:t>
      </w:r>
    </w:p>
    <w:p>
      <w:r>
        <w:t>Căn cứ Luật Ngân sách Nhà nước ngày 25 tháng 6 năm 2015;</w:t>
      </w:r>
    </w:p>
    <w:p>
      <w:r>
        <w:t>Căn cứ Nghị định số 20/2021/NĐ-CP ngày 15 tháng 3 năm 2021 của Chính phủ quy định chính sách trợ giúp xã hội đối với đối tượng bảo trợ xã hội;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Căn cứ Thông tư số 50/2024/TT-BTC ngày 17 tháng 7 năm 2024 của Bộ trưởng Bộ Tài chính sửa đổi, bổ sung một số điều của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Xét Tờ trình số 799/TTr-UBND ngày 18 tháng 6 năm 2025 của Ủy ban nhân dân tỉnh An Giang dự thảo Nghị quyết quy định mức chi phí chi trả trợ giúp xã hội đối với đối tượng bảo trợ xã hội thông qua tổ chức dịch vụ chi trả trên địa bàn tỉnh An Giang; Báo cáo thẩm tra của Ban Văn hóa - Xã hội; ý kiến thảo luận của đại biểu Hội đồng nhân dân tỉnh tại kỳ họp;</w:t>
      </w:r>
    </w:p>
    <w:p>
      <w:r>
        <w:t>Hội đồng nhân dân ban hành Nghị quyết quy định mức chi phí chi trả trợ giúp xã hội đối với đối tượng bảo trợ xã hội thông qua tổ chức dịch vụ chi trả trên địa bàn tỉnh An Giang.</w:t>
      </w:r>
    </w:p>
    <w:p>
      <w:r>
        <w:t>Điều 1.   Phạm vi điều chỉnh và đối tượng áp dụng</w:t>
      </w:r>
    </w:p>
    <w:p>
      <w:r>
        <w:t>1. Phạm vi điều chỉnh</w:t>
      </w:r>
    </w:p>
    <w:p>
      <w:r>
        <w:t>Nghị quyết này quy định mức chi phí chi trả trợ giúp xã hội đối với đối tượng bảo trợ xã hội thông qua tổ chức dịch vụ chi trả trên địa bàn tỉnh An Giang.</w:t>
      </w:r>
    </w:p>
    <w:p>
      <w:r>
        <w:t>2. Đối tượng áp dụng</w:t>
      </w:r>
    </w:p>
    <w:p>
      <w:r>
        <w:t>a) Tổ chức cung cấp dịch vụ chi trả giúp  xã hội đối với đối tượng bảo trợ xã hội.</w:t>
      </w:r>
    </w:p>
    <w:p>
      <w:r>
        <w:t>b) Các cơ quan, đơn vị, tổ chức thực hiện chính sách trợ giúp xã hội đối với đối tượng bảo trợ xã hội trên địa bàn tỉnh An Giang và các cơ quan, tổ chức, cá nhân khác có liên quan.</w:t>
      </w:r>
    </w:p>
    <w:p>
      <w:r>
        <w:t>Điều 2.  Mức chi phí chi trả</w:t>
      </w:r>
    </w:p>
    <w:p>
      <w:r>
        <w:t>Mức chi phí chi trả cho tổ chức dịch vụ chi trả được xác định theo tỷ lệ % trên tổng số tiền chi trả cho các đối tượng bảo trợ xã hội, cụ thể:</w:t>
      </w:r>
    </w:p>
    <w:p>
      <w:r>
        <w:t>1. Đối với phương thức chi trả trực tiếp bằng tiền mặt:  Mức 1,0% trên tổng số tiền chi trả.</w:t>
      </w:r>
    </w:p>
    <w:p>
      <w:r>
        <w:t>2. Đối với phương thức chi trả qua tài khoản:  Mức 0,75% trên tổng số tiền chi trả.</w:t>
      </w:r>
    </w:p>
    <w:p>
      <w:r>
        <w:t>Điều 3. Kinh phí thực hiện</w:t>
      </w:r>
    </w:p>
    <w:p>
      <w:r>
        <w:t>Thực hiện từ nguồn ngân sách địa phương theo quy định về phân cấp của Luật Ngân sách nhà nước.</w:t>
      </w:r>
    </w:p>
    <w:p>
      <w:r>
        <w:t>Điều 4.  Giao Ủy ban nhân dân tỉnh tổ chức thực hiện Nghị quyết này theo quy định của pháp luật.</w:t>
      </w:r>
    </w:p>
    <w:p>
      <w:r>
        <w:t>Điều 5.  Nghị quyết này có hiệu lực thi hành từ ngày 30 tháng 6 năm 2025.</w:t>
      </w:r>
    </w:p>
    <w:p>
      <w:r>
        <w:t>Nghị quyết này đã được Hội đồng nhân dân  tỉnh An Giang K hoá  X K ỳ họp thứ 31 (chuyên đề) thông qua ngày  20  tháng  6  năm 2025./.</w:t>
      </w:r>
    </w:p>
    <w:p>
      <w:r>
        <w:t>Nơi nhận:</w:t>
      </w:r>
    </w:p>
    <w:p>
      <w:r>
        <w:t>- Ủy ban Thường vụ Quốc hội;</w:t>
      </w:r>
    </w:p>
    <w:p>
      <w:r>
        <w:t>- Chính phủ;</w:t>
      </w:r>
    </w:p>
    <w:p>
      <w:r>
        <w:t>- Ủy ban Trung ương MTTQVN;</w:t>
      </w:r>
    </w:p>
    <w:p>
      <w:r>
        <w:t>- Văn phòng Chính phủ;</w:t>
      </w:r>
    </w:p>
    <w:p>
      <w:r>
        <w:t>- Các Bộ: Tài chính, Y tế;</w:t>
      </w:r>
    </w:p>
    <w:p>
      <w:r>
        <w:t>- Vụ Công tác Quốc hội, Địa phương và Đoàn thể - VPCP;</w:t>
      </w:r>
    </w:p>
    <w:p>
      <w:r>
        <w:t>- Vụ pháp chế các Bộ: Tài chính, Y tế;</w:t>
      </w:r>
    </w:p>
    <w:p>
      <w:r>
        <w:t>- Kiểm toán Nhà nước Khu vực IX;</w:t>
      </w:r>
    </w:p>
    <w:p>
      <w:r>
        <w:t>- Cục Kiểm tra văn bản và Quản lý xử lý vi phạm hành chính - Bộ Tư pháp;</w:t>
      </w:r>
    </w:p>
    <w:p>
      <w:r>
        <w:t>- Website Chính phủ;</w:t>
      </w:r>
    </w:p>
    <w:p>
      <w:r>
        <w:t>-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ĐĐBQH và HĐND, UBND,</w:t>
      </w:r>
    </w:p>
    <w:p>
      <w:r>
        <w:t>UBMTTQVN tỉnh;</w:t>
      </w:r>
    </w:p>
    <w:p>
      <w:r>
        <w:t>- Thường trực HĐND, UBND các huyện, thị xã, thành phố;</w:t>
      </w:r>
    </w:p>
    <w:p>
      <w:r>
        <w:t>- Cơ quan thường trú TTXVN tại AG, Báo Nhân dân tại AG, Báo AG, Đài PT-TH AG, Website tỉnh, Cổng TTĐT tỉnh AG, Cổng TTĐT VP ĐĐBQH và HĐND tỉnh;</w:t>
      </w:r>
    </w:p>
    <w:p>
      <w:r>
        <w:t>- Lưu: VT, Phòng Công tác dân cử-P.</w:t>
      </w:r>
    </w:p>
    <w:p>
      <w:r>
        <w:t>KT. CHỦ TỊCH</w:t>
      </w:r>
    </w:p>
    <w:p>
      <w:r>
        <w:t>PHÓ CHỦ TỊCH</w:t>
      </w:r>
    </w:p>
    <w:p>
      <w:r>
        <w:t>Đỗ Tấn Kiết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