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sửa đổi Quy định phân cấp nguồn thu, nhiệm vụ chi và tỷ lệ phần trăm (%) phân chia các khoản thu giữa ngân sách các cấp chính quyền địa phương tỉnh Hà Nam kèm theo Nghị quyết 10/2021/NQ-HĐND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11/2024/NQ-HĐND</w:t>
      </w:r>
    </w:p>
    <w:p>
      <w:r>
        <w:t>Hà Nam, ngày 17 tháng 7 năm 2024</w:t>
      </w:r>
    </w:p>
    <w:p>
      <w:r>
        <w:t>NGHỊ QUYẾT</w:t>
      </w:r>
    </w:p>
    <w:p>
      <w:r>
        <w:t>SỬA ĐỔI, BỔ SUNG MỘT SỐ ĐIỀU CỦA QUY ĐỊNH PHÂN CẤP NGUỒN THU, NHIỆM VỤ CHI VÀ TỶ LỆ PHẦN TRĂM (%) PHÂN CHIA CÁC KHOẢN THU GIỮA NGÂN SÁCH CÁC CẤP CHÍNH QUYỀN ĐỊA PHƯƠNG TỈNH HÀ NAM BAN HÀNH KÈM THEO NGHỊ QUYẾT SỐ 10/2021/NQ-HĐND NGÀY 14 THÁNG 10 NĂM 2021 CỦA HỘI ĐỒNG NHÂN DÂN TỈNH</w:t>
      </w:r>
    </w:p>
    <w:p>
      <w:r>
        <w:t>HỘI ĐỒNG NHÂN DÂN TỈNH HÀ NAM</w:t>
      </w:r>
    </w:p>
    <w:p>
      <w:r>
        <w:t>KHÓA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Xét Tờ trình số 1322/TTr-UBND ngày 12 tháng 7 năm 2024 của Ủy ban nhân dân tỉnh về việc ban hành Nghị quyết sửa đổi, bổ sung một số điều của Quy định phân cấp nguồn thu, nhiệm vụ chi và tỷ lệ phần trăm (%) phân chia các khoản thu giữa ngân sách các cấp chính quyền địa phương tỉnh Hà Nam ban hành kèm theo Nghị quyết số 10/2021/NQ-HĐND ngày 14 tháng 10 năm 2021 của Hội đồng nhân dân tỉnh; Báo cáo thẩm tra của Ban Kinh tế - Ngân sách Hội đồng nhân dân tỉnh; ý kiến thảo luận, thống nhất của các đại biểu Hội đồng nhân dân tỉnh tại Kỳ họp.</w:t>
      </w:r>
    </w:p>
    <w:p>
      <w:r>
        <w:t>QUYẾT NGHỊ:</w:t>
      </w:r>
    </w:p>
    <w:p>
      <w:r>
        <w:t>Điều 1. Sửa đổi, bổ sung một số điều của Quy định phân cấp nguồn thu, nhiệm vụ chi và tỷ lệ phần trăm (%) phân chia các khoản thu giữa ngân sách các cấp chính quyền địa phương tỉnh Hà Nam ban hành kèm theo Nghị quyết số 10/2021/NQ-HĐND ngày 14 tháng 10 năm 2021 của Hội đồng nhân dân tỉnh.</w:t>
      </w:r>
    </w:p>
    <w:p>
      <w:r>
        <w:t>1. Sửa đổi, bổ sung điểm a khoản 1 Điều 10 Mục 2 Chương II về nhiệm vụ chi của ngân sách cấp tỉnh như sau:</w:t>
      </w:r>
    </w:p>
    <w:p>
      <w:r>
        <w:t>“a) Đầu tư cho các dự án thuộc phạm vi tỉnh quản lý: các dự án đầu tư công do các Sở, ban, ngành, đơn vị của tỉnh quản lý, sử dụng  (không bao gồm các trường trung học phổ thông trên địa bàn thị xã và thành phố) ; dự án liên quan đến quy hoạch vùng; dự án sử dụng liên huyện, thị xã, thành phố trong tỉnh; dự án có ý nghĩa chiến lược và trọng điểm; dự án sử dụng vốn ODA và dự án do doanh nghiệp làm chủ đầu tư có sử dụng vốn đầu tư công”.</w:t>
      </w:r>
    </w:p>
    <w:p>
      <w:r>
        <w:t>2. Sửa đổi, bổ sung điểm a khoản 1 Điều 11 Mục 2 Chương II về nhiệm vụ chi của ngân sách cấp huyện như sau:</w:t>
      </w:r>
    </w:p>
    <w:p>
      <w:r>
        <w:t>“a) Đầu tư cho các dự án do cấp huyện quản lý: các dự án đầu tư công do các phòng ban, đơn vị thuộc cấp huyện quản lý sử dụng; dự án liên xã, phường, thị trấn trên địa bàn bao gồm trụ sở làm việc, đường giao thông, công trình thủy lợi, văn hóa, thể thao, điện chiếu sáng và các công trình công cộng khác thuộc huyện quản lý.</w:t>
      </w:r>
    </w:p>
    <w:p>
      <w:r>
        <w:t>Riêng thị xã và thành phố được phân cấp nhiệm vụ chi đầu tư xây dựng các trường mầm non, tiểu học, trung học cơ sở trên địa bàn phường; trường trung học phổ thông; điện chiếu sáng, cấp thoát nước, giao thông đô thị, vệ sinh đô thị và các công trình phúc lợi công cộng khác thuộc phạm vi quản lý”.</w:t>
      </w:r>
    </w:p>
    <w:p>
      <w:r>
        <w:t>Điều 2. Điều khoản chuyển tiếp</w:t>
      </w:r>
    </w:p>
    <w:p>
      <w:r>
        <w:t>Các dự án đầu tư xây dựng, cải tạo, sửa chữa, nâng cấp  (trường trung học phổ thông)  trên địa bàn thị xã, thành phố đã được cấp có thẩm quyền phê duyệt chủ trương đầu tư trước ngày Nghị quyết này có hiệu lực thi hành thì thực hiện theo quy định tại Nghị quyết số 10/2021/NQ-HĐND ngày 14 tháng 10 năm 2021 của Hội đồng nhân dân tỉnh Hà Nam.</w:t>
      </w:r>
    </w:p>
    <w:p>
      <w:r>
        <w:t>Điều 3.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mười tám  (Kỳ họp thường lệ giữa năm 2024)  thông qua ngày 17 tháng 7 năm 2024 và có hiệu lực từ ngày 01 tháng 8 năm 2024./.</w:t>
      </w:r>
    </w:p>
    <w:p>
      <w:r>
        <w:t>Nơi nhận:</w:t>
      </w:r>
    </w:p>
    <w:p>
      <w:r>
        <w:t>- UBTV Quốc hội;</w:t>
      </w:r>
    </w:p>
    <w:p>
      <w:r>
        <w:t>- Chính phủ;</w:t>
      </w:r>
    </w:p>
    <w:p>
      <w:r>
        <w:t>- Cục KTVBQPPL - Bộ Tư pháp;</w:t>
      </w:r>
    </w:p>
    <w:p>
      <w:r>
        <w:t>- Vụ Pháp chế - Bộ Tài chính;</w:t>
      </w:r>
    </w:p>
    <w:p>
      <w:r>
        <w:t>- TT Tỉnh ủy;</w:t>
      </w:r>
    </w:p>
    <w:p>
      <w:r>
        <w:t>- TT HĐND tỉnh;</w:t>
      </w:r>
    </w:p>
    <w:p>
      <w:r>
        <w:t>- UBND tỉnh; UBMTTQ tỉnh;</w:t>
      </w:r>
    </w:p>
    <w:p>
      <w:r>
        <w:t>- Đoàn ĐBQH tỉnh;</w:t>
      </w:r>
    </w:p>
    <w:p>
      <w:r>
        <w:t>- Các Ban, các Tổ, các ĐB HĐND tỉnh;</w:t>
      </w:r>
    </w:p>
    <w:p>
      <w:r>
        <w:t>- Các Sở: Tài chính, GD và ĐT, KH và ĐT, Tư pháp;</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