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chế độ dinh dưỡng đặc thù đối với huấn luyện viên, vận động viên thể thao trong thời gian tập trung tập luyện, huấn luyện và thi đấu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11/2023/NQ-HĐND</w:t>
      </w:r>
    </w:p>
    <w:p>
      <w:r>
        <w:t>Hải Phòng, ngày 08 tháng 12 năm 2023</w:t>
      </w:r>
    </w:p>
    <w:p>
      <w:r>
        <w:t>NGHỊ QUYẾT</w:t>
      </w:r>
    </w:p>
    <w:p>
      <w:r>
        <w:t>QUY ĐỊNH CHẾ ĐỘ DINH DƯỠNG ĐẶC THÙ ĐỐI VỚI HUẤN LUYỆN VIÊN, VẬN ĐỘNG VIÊN THỂ THAO TRONG THỜI GIAN TẬP TRUNG TẬP HUẤN VÀ THI ĐẤU CỦA THÀNH PHỐ HẢI PHÒNG</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2015 ngày 22 tháng 6 năm 2015;</w:t>
      </w:r>
    </w:p>
    <w:p>
      <w:r>
        <w:t>Căn cứ Luật Sửa đổi, bổ sung một số điều của Luật Ban hành văn bản quy phạm pháp luật ngày 18 tháng 6 năm 2020;</w:t>
      </w:r>
    </w:p>
    <w:p>
      <w:r>
        <w:t>Căn cứ Luật Thể dục, thể thao ngày 29 tháng 11 năm 2006;</w:t>
      </w:r>
    </w:p>
    <w:p>
      <w:r>
        <w:t>Căn cứ Luật sửa đổi, bổ sung một số điều của Luật thể dục thể thao ngày 14 tháng 6 năm 2018;</w:t>
      </w:r>
    </w:p>
    <w:p>
      <w:r>
        <w:t>Căn cứ Luật Ngân sách nhà nước ngày 25 tháng 6 năm 2015;</w:t>
      </w:r>
    </w:p>
    <w:p>
      <w:r>
        <w:t>Căn cứ Thông tư số 86/2020/TT-BTC ngày 26 tháng 10 năm 2020 của Bộ Tài chính quy định chi tiết chế độ dinh dưỡng đặc thù đối với huấn luyện viên, vận động viên thể thao thành tích cao;</w:t>
      </w:r>
    </w:p>
    <w:p>
      <w:r>
        <w:t>Thực hiện Thông báo số 1869-TB/TU ngày 01 tháng 12 năm 2023 của Ban Thường vụ Thành ủy về đồng ý chủ trương ban hành nghị quyết quy định chế độ dinh dưỡng đặc thù đối với huấn luyện viên, vận động viên thể thao trong thời gian tập trung tập tập huấn và thi đấu của thành phố Hải Phòng.</w:t>
      </w:r>
    </w:p>
    <w:p>
      <w:r>
        <w:t>Xét Tờ trình số 206/TTr-UBND ngày 04 tháng 12 năm 2023 và Đề án số 15/ĐA-UBND ngày 04 tháng 12 năm 2023 của Ủy ban nhân dân thành phố về việc đề nghị ban hành Nghị quyết quy định chế độ dinh dưỡng đặc thù đối với huấn luyện viên, vận động viên thể thao trong thời gian tập trung tập tập huấn và thi đấu của thành phố Hải Phòng; Báo cáo thẩm tra số 43/BC-VHXH ngày 01 tháng 12 năm 2023 của Ban Văn hóa - Xã hội Hội đồng nhân dân thành phố và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chế độ dinh dưỡng đặc thù đối với huấn luyện viên, vận động viên thể thao trong thời gian tập trung tập huấn và thi đấu của thành phố Hải Phòng, thuộc các đội tuyển thể thao sau đây: Đội tuyển năng khiếu thể thao thành phố; đội tuyển năng khiếu thể thao cấp huyện; đội tuyển thể thao cấp huyện.</w:t>
      </w:r>
    </w:p>
    <w:p>
      <w:r>
        <w:t>2. Đối tượng áp dụng</w:t>
      </w:r>
    </w:p>
    <w:p>
      <w:r>
        <w:t>a) Huấn luyện viên, vận động viên đội tuyển năng khiếu thể thao thành phố, đội tuyển năng khiếu thể thao và đội tuyển thể thao cấp huyện được cấp có thẩm quyền phê duyệt kế hoạch tập trung tập huấn và thi đấu hàng năm.</w:t>
      </w:r>
    </w:p>
    <w:p>
      <w:r>
        <w:t>b) Các cơ quan, tổ chức, cá nhân có liên quan.</w:t>
      </w:r>
    </w:p>
    <w:p>
      <w:r>
        <w:t>Điều 2. Nội dung và mức chi</w:t>
      </w:r>
    </w:p>
    <w:p>
      <w:r>
        <w:t>Mức chi thực hiện chế độ dinh dưỡng được tính bằng tiền cho một ngày tập trung tập huấn và thi đấu của một huấn luyện viên, vận động viên, cụ thể như sau:</w:t>
      </w:r>
    </w:p>
    <w:p>
      <w:r>
        <w:t>1. Đối với huấn luyện viên, vận động viên trong thời gian tập trung tập huấn: Là số ngày huấn luyện viên, vận động viên có mặt thực tế tập trung tập huấn theo quyết định của cấp có thẩm quyền; mức chi cụ thể như sau:</w:t>
      </w:r>
    </w:p>
    <w:p>
      <w:r>
        <w:t>STT</w:t>
      </w:r>
    </w:p>
    <w:p>
      <w:r>
        <w:t>Huấn luyện viên, vận động viên đội tuyển thể thao</w:t>
      </w:r>
    </w:p>
    <w:p>
      <w:r>
        <w:t>Mức ăn hàng ngày (đồng/người/ngày)</w:t>
      </w:r>
    </w:p>
    <w:p>
      <w:r>
        <w:t>1</w:t>
      </w:r>
    </w:p>
    <w:p>
      <w:r>
        <w:t>Đội tuyển năng khiếu thể thao thành phố</w:t>
      </w:r>
    </w:p>
    <w:p>
      <w:r>
        <w:t>150.000</w:t>
      </w:r>
    </w:p>
    <w:p>
      <w:r>
        <w:t>2</w:t>
      </w:r>
    </w:p>
    <w:p>
      <w:r>
        <w:t>Đội tuyển năng khiếu thể thao cấp huyện</w:t>
      </w:r>
    </w:p>
    <w:p>
      <w:r>
        <w:t>130.000</w:t>
      </w:r>
    </w:p>
    <w:p>
      <w:r>
        <w:t>3</w:t>
      </w:r>
    </w:p>
    <w:p>
      <w:r>
        <w:t>Đội tuyển thể thao cấp huyện</w:t>
      </w:r>
    </w:p>
    <w:p>
      <w:r>
        <w:t>130.000</w:t>
      </w:r>
    </w:p>
    <w:p>
      <w:r>
        <w:t>2. Đối với huấn luyện viên, vận động viên trong thời gian tập trung thi đấu:</w:t>
      </w:r>
    </w:p>
    <w:p>
      <w:r>
        <w:t>STT</w:t>
      </w:r>
    </w:p>
    <w:p>
      <w:r>
        <w:t>Huấn luyện viên, vận động viên đội tuyển thể thao</w:t>
      </w:r>
    </w:p>
    <w:p>
      <w:r>
        <w:t>Mức ăn hàng ngày (đồng/người/ngày)</w:t>
      </w:r>
    </w:p>
    <w:p>
      <w:r>
        <w:t>1</w:t>
      </w:r>
    </w:p>
    <w:p>
      <w:r>
        <w:t>Đội tuyển năng khiếu thể thao thành phố</w:t>
      </w:r>
    </w:p>
    <w:p>
      <w:r>
        <w:t>240.000</w:t>
      </w:r>
    </w:p>
    <w:p>
      <w:r>
        <w:t>2</w:t>
      </w:r>
    </w:p>
    <w:p>
      <w:r>
        <w:t>Đội tuyển năng khiếu thể thao cấp huyện</w:t>
      </w:r>
    </w:p>
    <w:p>
      <w:r>
        <w:t>220.000</w:t>
      </w:r>
    </w:p>
    <w:p>
      <w:r>
        <w:t>3</w:t>
      </w:r>
    </w:p>
    <w:p>
      <w:r>
        <w:t>Đội tuyển thể thao cấp huyện</w:t>
      </w:r>
    </w:p>
    <w:p>
      <w:r>
        <w:t>220.000</w:t>
      </w:r>
    </w:p>
    <w:p>
      <w:r>
        <w:t>Trường hợp các giải đấu không do Bộ Văn hóa, Thể thao và Du lịch, các Bộ, ngành Trung ương và các địa phương tổ chức mà do các Liên đoàn, Hiệp hội thể thao quốc gia tổ chức, trong thời gian tập trung thi đấu, huấn luyện viên, vận động viên được hưởng mức chi thực hiện chế độ dinh dưỡng theo quy định của Điều lệ tổ chức giải. Kinh phí thực hiện chế độ dinh dưỡng do đơn vị cử huấn luyện viên, vận động viên dự giải và các nguồn tài trợ đảm bảo.</w:t>
      </w:r>
    </w:p>
    <w:p>
      <w:r>
        <w:t>Điều 3. Kinh phí thực hiện</w:t>
      </w:r>
    </w:p>
    <w:p>
      <w:r>
        <w:t>Bố trí từ ngân sách địa phương đảm bảo theo phân cấp ngân sách hiện hành.</w:t>
      </w:r>
    </w:p>
    <w:p>
      <w:r>
        <w:t>Dự kiến kinh phí ngân sách bố trí hàng năm: 27.630 triệu đồng/năm. Trong đó:</w:t>
      </w:r>
    </w:p>
    <w:p>
      <w:r>
        <w:t>- Ngân sách thành phố: 14.980 triệu đồng/năm.</w:t>
      </w:r>
    </w:p>
    <w:p>
      <w:r>
        <w:t>- Ngân sách quận, huyện: 12.650 triệu đồng/năm.</w:t>
      </w:r>
    </w:p>
    <w:p>
      <w:r>
        <w:t>Điều 4. Tổ chức thực hiện</w:t>
      </w:r>
    </w:p>
    <w:p>
      <w:r>
        <w:t>1. Giao Ủy ban nhân dân thành phố chỉ đạo, tổ chức triển khai thực hiện Nghị quyết theo đúng các quy định của pháp luật; bảo đảm tiết kiệm, hiệu quả, không thất thoát ngân sách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số 55/2019/NQ-HĐND ngày 09/12/2019 của Hội đồng nhân dân thành phố quy định nội dung và mức chi để thực hiện chế độ dinh dưỡng đối với huấn luyện viên, vận động viên thể thao thành tích cao thành phố Hải Phòng hết hiệu lực kể từ ngày Nghị quyết này có hiệu lực thi hành.</w:t>
      </w:r>
    </w:p>
    <w:p>
      <w:r>
        <w:t>Nghị quyết đã được Hội đồng nhân dân thành phố khóa XVI, kỳ họp thứ 13 thông qua ngày 08 tháng 12 năm 2023 và có hiệu lực từ ngày 01 tháng 01 năm 2024./.</w:t>
      </w:r>
    </w:p>
    <w:p>
      <w:r>
        <w:t>Nơi nhận:</w:t>
      </w:r>
    </w:p>
    <w:p>
      <w:r>
        <w:t>- Ủy ban TVQH; Chính phủ;</w:t>
      </w:r>
    </w:p>
    <w:p>
      <w:r>
        <w:t>- Các VP: Quốc hội, Chính phủ;</w:t>
      </w:r>
    </w:p>
    <w:p>
      <w:r>
        <w:t>- Ban Công tác đại biểu (UBTVQH);</w:t>
      </w:r>
    </w:p>
    <w:p>
      <w:r>
        <w:t>- Vụ Pháp chế (Bộ Tài chính);</w:t>
      </w:r>
    </w:p>
    <w:p>
      <w:r>
        <w:t>- Vụ Pháp chế (Bộ VHTTDL);</w:t>
      </w:r>
    </w:p>
    <w:p>
      <w:r>
        <w:t>- Cục kiểm tra VBQPPL (Bộ Tư pháp);</w:t>
      </w:r>
    </w:p>
    <w:p>
      <w:r>
        <w:t>- TTTU, TT HĐND, UBNDTP;</w:t>
      </w:r>
    </w:p>
    <w:p>
      <w:r>
        <w:t>- Đoàn đại biểu Quốc hội HP;</w:t>
      </w:r>
    </w:p>
    <w:p>
      <w:r>
        <w:t>- Ủy ban MTTQVN TP;</w:t>
      </w:r>
    </w:p>
    <w:p>
      <w:r>
        <w:t>- Các Ban HĐND TP;</w:t>
      </w:r>
    </w:p>
    <w:p>
      <w:r>
        <w:t>- Đại biểu HĐND TP khóa XVI;</w:t>
      </w:r>
    </w:p>
    <w:p>
      <w:r>
        <w:t>- Các VP: TU, ĐĐBQH và HĐND, UBND TP;</w:t>
      </w:r>
    </w:p>
    <w:p>
      <w:r>
        <w:t>- Các Sở: VHTT, TC, TP, KBNN TP;</w:t>
      </w:r>
    </w:p>
    <w:p>
      <w:r>
        <w:t>- Các quận ủy, huyện ủy;</w:t>
      </w:r>
    </w:p>
    <w:p>
      <w:r>
        <w:t>- TT HĐND, UBND các quận, huyện;</w:t>
      </w:r>
    </w:p>
    <w:p>
      <w:r>
        <w:t>- CVP, các PCVP HĐND TP;</w:t>
      </w:r>
    </w:p>
    <w:p>
      <w:r>
        <w:t>- Báo HP, Đài PTTH HP;</w:t>
      </w:r>
    </w:p>
    <w:p>
      <w:r>
        <w:t>- Công báo TP, Cổng TTĐT TP (để đăng);</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