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bãi bỏ Điểm 3.6 Khoản 1 Điều 3 và sửa đổi Điều 4 Nghị quyết 14/2022/NQ-HĐND quy định các khoản thu, mức thu và cơ chế quản lý thu, chi đối với các dịch vụ hỗ trợ hoạt động giáo dục trong cơ sở giáo dục công lập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11/2023/NQ-HĐND</w:t>
      </w:r>
    </w:p>
    <w:p>
      <w:r>
        <w:t>Tuyên Quang, ngày 20 tháng 10 năm 2023</w:t>
      </w:r>
    </w:p>
    <w:p>
      <w:r>
        <w:t>NGHỊ QUYẾT</w:t>
      </w:r>
    </w:p>
    <w:p>
      <w:r>
        <w:t>BÃI BỎ ĐIỂM 3.6 KHOẢN 1 ĐIỀU 3 VÀ SỬA ĐỔI, BỔ SUNG ĐIỀU 4 NGHỊ QUYẾT SỐ 14/2022/NQ-HĐND NGÀY 03 THÁNG 7 NĂM 2022 CỦA HỘI ĐỒNG NHÂN DÂN TỈNH QUY ĐỊNH CÁC KHOẢN THU, MỨC THU VÀ CƠ CHẾ QUẢN LÝ THU, CHI ĐỐI VỚI CÁC DỊCH VỤ HỖ TRỢ HOẠT ĐỘNG GIÁO DỤC TRONG CƠ SỞ GIÁO DỤC CÔNG LẬP TRÊN ĐỊA BÀN TỈNH TUYÊN QUANG</w:t>
      </w:r>
    </w:p>
    <w:p>
      <w:r>
        <w:t>HỘI ĐỒNG NHÂN DÂN TỈNH TUYÊN QUANG KHÓA XIX</w:t>
      </w:r>
    </w:p>
    <w:p>
      <w:r>
        <w:t>KỲ HỌP CHUYÊN ĐỀ LẦN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127/2018/NĐ-CP ngày 21 tháng 9 năm 2018 của Chính phủ Quy định trách nhiệm quản lý nhà nước về giáo dục;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84/TTr-UBND ngày 17 tháng 10 năm 2023 của Ủy ban nhân dân tỉnh về dự thảo Nghị quyết của Hội đồng nhân dân tỉnh bãi bỏ điểm 3.6 khoản 1 Điều 3 và sửa đổi, bổ sung Điều 4 Nghị quyết số 14/2022/NQ-HĐND ngày 03 tháng 7 năm 2022 của Hội đồng nhân dân tỉnh Quy định các khoản thu, mức thu và cơ chế quản lý thu, chi đối với các dịch vụ hỗ trợ hoạt động giáo dục trong cơ sở giáo dục công lập trên địa bàn tỉnh Tuyên Quang; Báo cáo thẩm tra số 179/BC-HĐND ngày 18 tháng 10 năm 2023 của Ban Văn hóa - Xã hội Hội đồng nhân dân tỉnh; ý kiến thảo luận của đại biểu Hội đồng nhân dân tại kỳ họp.</w:t>
      </w:r>
    </w:p>
    <w:p>
      <w:r>
        <w:t>QUYẾT NGHỊ:</w:t>
      </w:r>
    </w:p>
    <w:p>
      <w:r>
        <w:t>Điều 1. Bãi bỏ điểm 3.6 khoản 1 Điều 3 và sửa đổi, bổ sung Điều 4 Nghị quyết số 14/2022/NQ-HĐND ngày 03 tháng 7 năm 2022 của Hội đồng nhân dân tỉnh Quy định các khoản thu, mức thu và cơ chế quản lý thu, chi đối với các dịch vụ hỗ trợ hoạt động giáo dục trong cơ sở giáo dục công lập trên địa bàn tỉnh Tuyên Quang như sau:</w:t>
      </w:r>
    </w:p>
    <w:p>
      <w:r>
        <w:t>1. Bãi bỏ điểm 3.6 khoản 1 Điều 3: “3.6. Bằng tốt nghiệp và bản sao bằng tốt nghiệp”.</w:t>
      </w:r>
    </w:p>
    <w:p>
      <w:r>
        <w:t>2. Sửa đổi, bổ sung Điều 4 như sau:</w:t>
      </w:r>
    </w:p>
    <w:p>
      <w:r>
        <w:t>“Điều 4. Cơ chế quản lý thu, chi</w:t>
      </w:r>
    </w:p>
    <w:p>
      <w:r>
        <w:t>1. Cơ sở giáo dục công lập xây dựng kế hoạch thu, chi theo từng năm học, gửi Sở Giáo dục và Đào tạo (đối với các đơn vị do Sở Giáo dục và Đào tạo quản lý), Phòng Giáo dục và Đào tạo (đối với các đơn vị do Ủy ban nhân dân cấp huyện quản lý) để theo dõi, quản lý theo quy định.</w:t>
      </w:r>
    </w:p>
    <w:p>
      <w:r>
        <w:t>2. Cơ sở giáo dục công lập thực hiện kế hoạch thu, chi, hạch toán, quyết toán và công khai các khoản thu, chi theo quy định của pháp luật hiện hành; kết thúc năm học, trường hợp không chi hết trả lại cho người học đã đóng góp khoản thu dịch vụ đó.</w:t>
      </w:r>
    </w:p>
    <w:p>
      <w:r>
        <w:t>3. Cơ sở giáo dục công lập thực hiện thu, chi các khoản theo tháng, theo học kỳ, theo năm học bảo đảm phù hợp với điều kiện thực tế của địa phương và cơ sở giáo dục công lập.</w:t>
      </w:r>
    </w:p>
    <w:p>
      <w:r>
        <w:t>4. Cơ sở giáo dục công lập thống nhất với cha mẹ học sinh về đối tượng và mức miễn, giảm đối với từng khoản thu trên nguyên tắc công bằng, công khai, phù hợp và được đa số cha mẹ học sinh đồng ý.”</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Tổ đại biểu và đại biểu Hội đồng nhân dân tỉnh giám sát việc thực hiện Nghị quyết này.</w:t>
      </w:r>
    </w:p>
    <w:p>
      <w:r>
        <w:t>Điều 3. Điều khoản thi hành</w:t>
      </w:r>
    </w:p>
    <w:p>
      <w:r>
        <w:t>Nghị quyết này có hiệu lực từ khi Hội đồng nhân dân tỉnh Tuyên Quang khóa XIX, kỳ họp chuyên đề lần thứ 6 thông qua ngày 20 tháng 10 năm 2023./.</w:t>
      </w:r>
    </w:p>
    <w:p>
      <w:r>
        <w:t>Nơi nhận:</w:t>
      </w:r>
    </w:p>
    <w:p>
      <w:r>
        <w:t>- Ủy ban Thường vụ Quốc hội;</w:t>
      </w:r>
    </w:p>
    <w:p>
      <w:r>
        <w:t>- Chính phủ;</w:t>
      </w:r>
    </w:p>
    <w:p>
      <w:r>
        <w:t>- Các văn phòng: Quốc hội, Chủ tịch nước, Chính phủ;</w:t>
      </w:r>
    </w:p>
    <w:p>
      <w:r>
        <w:t>- Các Bộ: Tài chính, Giáo dục và Đào tạo;</w:t>
      </w:r>
    </w:p>
    <w:p>
      <w:r>
        <w:t>- Thường trực Tỉnh ủy; Thường trực HĐND tỉnh;</w:t>
      </w:r>
    </w:p>
    <w:p>
      <w:r>
        <w:t>- Ủy ban nhân dân tỉnh;</w:t>
      </w:r>
    </w:p>
    <w:p>
      <w:r>
        <w:t>- Đoàn Đại biểu Quốc hội tỉnh;</w:t>
      </w:r>
    </w:p>
    <w:p>
      <w:r>
        <w:t>- Cục Kiểm tra văn bản QPPL - Bộ Tư pháp;</w:t>
      </w:r>
    </w:p>
    <w:p>
      <w:r>
        <w:t>- Vụ Pháp chế các Bộ: Tài chính, Giáo dục và Đào tạo;</w:t>
      </w:r>
    </w:p>
    <w:p>
      <w:r>
        <w:t>- Các Ban của HĐND tỉnh, Đại biểu HĐND tỉnh;</w:t>
      </w:r>
    </w:p>
    <w:p>
      <w:r>
        <w:t>- Ủy ban MTTQVN và các tổ chức chính trị-xã hội tỉnh;</w:t>
      </w:r>
    </w:p>
    <w:p>
      <w:r>
        <w:t>- Các sở, ban, ngành của tỉnh;</w:t>
      </w:r>
    </w:p>
    <w:p>
      <w:r>
        <w:t>- Sở Tư pháp (đăng tải CSDLPL);</w:t>
      </w:r>
    </w:p>
    <w:p>
      <w:r>
        <w:t>- Các Văn phòng: Tỉnh ủy, Đoàn ĐBQH và HĐND tỉnh, UBND tỉnh;</w:t>
      </w:r>
    </w:p>
    <w:p>
      <w:r>
        <w:t>- Thường trực HĐND, UBND huyện, thành phố;</w:t>
      </w:r>
    </w:p>
    <w:p>
      <w:r>
        <w:t>- Thường trực HĐND, UBND xã, phường, thị trấn;</w:t>
      </w:r>
    </w:p>
    <w:p>
      <w:r>
        <w:t>- Báo Tuyên Quang, Đài Phát thanh và Truyền hình tỉnh;</w:t>
      </w:r>
    </w:p>
    <w:p>
      <w:r>
        <w:t>- Công báo Tuyên Quang, Cổng thông tin điện tử tỉnh;</w:t>
      </w:r>
    </w:p>
    <w:p>
      <w:r>
        <w:t>- Trang thông tin điện tử Đoàn ĐBQH và HĐND tỉnh;</w:t>
      </w:r>
    </w:p>
    <w:p>
      <w:r>
        <w:t>- Lưu: VT, (H.Loan).</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