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sửa đổi nội dung tại Điều 5 của Quy định nguyên tắc, tiêu chí, định mức phân bổ ngân sách trung ương và tỷ lệ vốn đối ứng của ngân sách địa phương thực hiện Chương trình mục tiêu quốc gia giảm nghèo bền vững giai đoạn 2021-2025 trên địa bàn tỉnh Thanh Hóa kèm theo Nghị quyết 257/2022/NQ-HĐND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11/2023/NQ-HĐND</w:t>
      </w:r>
    </w:p>
    <w:p>
      <w:r>
        <w:t>Thanh Hóa, ngày 29 tháng 9 năm 2023</w:t>
      </w:r>
    </w:p>
    <w:p>
      <w:r>
        <w:t>NGHỊ QUYẾT</w:t>
      </w:r>
    </w:p>
    <w:p>
      <w:r>
        <w:t>SỬA ĐỔI MỘT SỐ NỘI DUNG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THANH HÓA BAN HÀNH KÈM THEO NGHỊ QUYẾT SỐ 257/2022/NQ-HĐND NGÀY 13 THÁNG 7 NĂM 2022 CỦA HỘI ĐỒNG NHÂN DÂN TỈNH</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24/2021/QH15 ngày 28 tháng 7 năm 2021 của Quốc hội khóa XV về việc phê duyệt chủ trương đầu tư chương trình mục tiêu quốc gia giảm nghèo bền vững giai đoạn 2021 - 2025;</w:t>
      </w:r>
    </w:p>
    <w:p>
      <w:r>
        <w:t>Căn cứ các Nghị định của Chính phủ: Số 34/2016/NĐ-CP ngày 14 tháng 5 năm 2016 quy định chi tiết một số điều và biện pháp thi hành Luật Ban hành văn bản quy phạm pháp luật của Chính phủ;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Nghị quyết số 257/2022/NQ-HĐND ngày 13 tháng 7 năm 2022 của Hội đồng nhân dân tỉnh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w:t>
      </w:r>
    </w:p>
    <w:p>
      <w:r>
        <w:t>Xét Tờ trình số 153/TTr-UBND ngày 27 tháng 9 năm 2023 của Ủy ban nhân dân tỉnh về việc đề nghị ban hành Nghị quyết sửa đổi một số nội dung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Thanh Hóa ban hành kèm theo Nghị quyết số 257/2022/NQ-HĐND ngày 13 tháng 7 năm 2022 của Hội đồng nhân dân tỉnh; Báo cáo thẩm tra số 644/BC-VHXH ngày 28 tháng 9 năm 2023 của Ban Văn hóa - Xã hội Hội đồng nhân dân tỉnh; ý kiến thảo luận của đại biểu Hội đồng nhân dân tỉnh tại kỳ họp.</w:t>
      </w:r>
    </w:p>
    <w:p>
      <w:r>
        <w:t>QUYẾT NGHỊ:</w:t>
      </w:r>
    </w:p>
    <w:p>
      <w:r>
        <w:t>Điều 1.  Sửa đổi một số nội dung tại Điều 5 của Quy định nguyên tắc, tiêu chí, định mức phân bổ ngân sách trung ương và tỷ lệ vốn đối ứng của ngân sách địa phương thực hiện Chương trình mục tiêu quốc gia giảm nghèo bền vững giai đoạn 2021 - 2025 trên địa bàn tỉnh Thanh Hóa ban hành kèm theo Nghị quyết số 257/2022/NQ-HĐND ngày 13 tháng 7 năm 2022 của Hội đồng nhân dân tỉnh, với các nội dung cụ thể như sau:</w:t>
      </w:r>
    </w:p>
    <w:p>
      <w:r>
        <w:t>1. Sửa đổi Bảng tiêu chí 4: Số đơn vị hành chính cấp xã tại tiết a điểm 1.1 khoản 1 Điều 5 như sau:</w:t>
      </w:r>
    </w:p>
    <w:p>
      <w:r>
        <w:t>Số đơn vị hành chính cấp xã của huyện</w:t>
      </w:r>
    </w:p>
    <w:p>
      <w:r>
        <w:t>Hệ số</w:t>
      </w:r>
    </w:p>
    <w:p>
      <w:r>
        <w:t>Dưới 10 xã</w:t>
      </w:r>
    </w:p>
    <w:p>
      <w:r>
        <w:t>0,1</w:t>
      </w:r>
    </w:p>
    <w:p>
      <w:r>
        <w:t>Từ 10 đến dưới 16 xã</w:t>
      </w:r>
    </w:p>
    <w:p>
      <w:r>
        <w:t>0,12</w:t>
      </w:r>
    </w:p>
    <w:p>
      <w:r>
        <w:t>Từ 16 xã trở lên</w:t>
      </w:r>
    </w:p>
    <w:p>
      <w:r>
        <w:t>0,14</w:t>
      </w:r>
    </w:p>
    <w:p>
      <w:r>
        <w:t>2. Sửa đổi khoản 2 Điều 5 như sau:</w:t>
      </w:r>
    </w:p>
    <w:p>
      <w:r>
        <w:t>“2. Tiểu dự án 2: Triển khai Đề án hỗ trợ một số huyện nghèo thoát khỏi tình trạng nghèo, đặc biệt khó khăn giai đoạn 2022 - 2025 do Thủ tướng Chính phủ phê duyệt</w:t>
      </w:r>
    </w:p>
    <w:p>
      <w:r>
        <w:t>- Tiêu chí và hệ số phân bổ vốn cho địa phương theo quy định tại khoản 1 Điều 5 Quy định này.</w:t>
      </w:r>
    </w:p>
    <w:p>
      <w:r>
        <w:t>- Phương pháp tính, xác định phân bổ vốn cho địa phương theo quy định tại khoản 1 Điều 5 Quyết định số 02/2022/QĐ-TTg”.</w:t>
      </w:r>
    </w:p>
    <w:p>
      <w:r>
        <w:t>Điều 2. Điều khoản chuyển tiếp</w:t>
      </w:r>
    </w:p>
    <w:p>
      <w:r>
        <w:t>Các phương án phân bổ vốn, quyết định phân bổ vốn thuộc Chương trình mục tiêu quốc gia giảm nghèo bền vững giai đoạn 2021 - 2025 đã được cấp có thẩm quyền phê duyệt trước khi Nghị quyết này có hiệu lực thi hành thì tiếp tục triển khai các nội dung theo quyết định đã được phê duyệt.</w:t>
      </w:r>
    </w:p>
    <w:p>
      <w:r>
        <w:t>Điều 3.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16 thông qua ngày 29 tháng 9 năm 2023, có hiệu lực thi hành kể từ ngày 09 tháng 10 năm 2023./.</w:t>
      </w:r>
    </w:p>
    <w:p>
      <w:r>
        <w:t>Nơi nhận:</w:t>
      </w:r>
    </w:p>
    <w:p>
      <w:r>
        <w:t>- Như Điều 3;</w:t>
      </w:r>
    </w:p>
    <w:p>
      <w:r>
        <w:t>- Ủy ban Thường vụ Quốc hội;</w:t>
      </w:r>
    </w:p>
    <w:p>
      <w:r>
        <w:t>- Chính phủ;</w:t>
      </w:r>
    </w:p>
    <w:p>
      <w:r>
        <w:t>- Các bộ: Lao động - Thương binh và Xã hội,</w:t>
      </w:r>
    </w:p>
    <w:p>
      <w:r>
        <w:t>Kế hoạch và Đầu tư,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