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109/NQ-HĐND năm 2023 thông qua danh mục công trình, dự án cần thu hồi đất; cho phép chuyển mục đích sử dụng đất trồng lúa, đất rừng phòng hộ và đất rừng đặc dụng sang mục đích khác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109/NQ-HĐND</w:t>
      </w:r>
    </w:p>
    <w:p>
      <w:r>
        <w:t>Thừa Thiên Huế, ngày 07 tháng 12 năm 2023</w:t>
      </w:r>
    </w:p>
    <w:p>
      <w:r>
        <w:t>NGHỊ QUYẾT</w:t>
      </w:r>
    </w:p>
    <w:p>
      <w:r>
        <w:t>THÔNG QUA DANH MỤC CÔNG TRÌNH, DỰ ÁN CẦN THU HỒI ĐẤT; CHO PHÉP CHUYỂN MỤC ĐÍCH SỬ DỤNG ĐẤT TRỒNG LÚA, ĐẤT RỪNG PHÒNG HỘ VÀ ĐẤT RỪNG ĐẶC DỤNG SANG MỤC ĐÍCH KHÁC TRÊN ĐỊA BÀN TỈNH NĂM 2024</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2013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Xét Tờ trình số 12602/TTr-UBND ngày 22 tháng 11 năm 2023 của Ủy ban nhân dân tỉnh về việc đề nghị thông qua danh mục công trình, dự án cần thu hồi đất; chuyển mục đích sử dụng đất trồng lúa, đất rừng phòng hộ và đất rừng đặc dụng sang mục đích khác trên địa bàn tỉnh năm 2024; Báo cáo thẩm tra của Ban Kinh tế - Ngân sách và ý kiến thảo luận của các đại biểu Hội đồng nhân dân tỉnh tại kỳ họp,</w:t>
      </w:r>
    </w:p>
    <w:p>
      <w:r>
        <w:t>QUYẾT NGHỊ:</w:t>
      </w:r>
    </w:p>
    <w:p>
      <w:r>
        <w:t>Điều 1.    Thông qua danh mục các công trình, dự án cần thu hồi đất; danh mục các công trình, dự án chuyển mục đích sử dụng đất trồng lúa, đất rừng phòng hộ và đất rừng đặc dụng năm 2024 trên địa bàn tỉnh Thừa Thiên Huế, cụ thể như sau:</w:t>
      </w:r>
    </w:p>
    <w:p>
      <w:r>
        <w:t>1. Thống nhất danh mục 125 công trình, dự án cần thu hồi đất.</w:t>
      </w:r>
    </w:p>
    <w:p>
      <w:r>
        <w:t>(Chi tiết theo Phụ lục I đính kèm)</w:t>
      </w:r>
    </w:p>
    <w:p>
      <w:r>
        <w:t>2 .  Cho phép chuyển mục đích sử dụng đất trồng lúa, đất rừng phòng hộ và đất rừng đặc dụng sang sử dụng vào mục đích khác để thực hiện 83 công trình, dự án.</w:t>
      </w:r>
    </w:p>
    <w:p>
      <w:r>
        <w:t>(Chi tiết theo Phụ lục II đính kèm)</w:t>
      </w:r>
    </w:p>
    <w:p>
      <w:r>
        <w:t>3 .  Tiếp tục thực hiện 294 công trình, dự án cần thu hồi đất và 142 công trình, dự án chuyển mục đích sử dụng đất trồng lúa và đất rừng phòng hộ sang sử dụng vào mục đích khác của các năm 2022 và 2023 theo đúng quy định của Luật Đất đai.</w:t>
      </w:r>
    </w:p>
    <w:p>
      <w:r>
        <w:t>(Chi tiết theo Phụ lục III và phụ lục IV đính kèm)</w:t>
      </w:r>
    </w:p>
    <w:p>
      <w:r>
        <w:t>Điều 2.    Hủy bỏ 66 công trình, dự án cần thu hồi đất và 41 công trình, dự án chuyển mục đích sử dụng đất trồng lúa, đất rừng phòng hộ, đất rừng đặc dụng sang mục đích khác đến nay chưa triển khai thực hiện.</w:t>
      </w:r>
    </w:p>
    <w:p>
      <w:r>
        <w:t>(Chi tiết theo Phụ lục V đính kèm)</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thứ 7 thông qua ngày 07 tháng 12 năm 2023./.</w:t>
      </w:r>
    </w:p>
    <w:p>
      <w:r>
        <w:t>Nơi nhận:</w:t>
      </w:r>
    </w:p>
    <w:p>
      <w:r>
        <w:t>- Như Điều 3;</w:t>
      </w:r>
    </w:p>
    <w:p>
      <w:r>
        <w:t>- Ủy ban Thường vụ Quốc hội;</w:t>
      </w:r>
    </w:p>
    <w:p>
      <w:r>
        <w:t>- Ban Công tác đại biểu QH;</w:t>
      </w:r>
    </w:p>
    <w:p>
      <w:r>
        <w:t>- Các Bộ: TN&amp;MT, NN&amp;PTNT;</w:t>
      </w:r>
    </w:p>
    <w:p>
      <w:r>
        <w:t>- Thường vụ Tỉnh ủy;</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