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2024 về Kết quả giải quyết kiến nghị của cử tri trước, sau kỳ họp thứ 14 Hội đồng nhân dân tỉnh Hà Giang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105/NQ-HĐND</w:t>
      </w:r>
    </w:p>
    <w:p>
      <w:r>
        <w:t>Hà Giang, ngày 10 tháng 7 năm 2024</w:t>
      </w:r>
    </w:p>
    <w:p>
      <w:r>
        <w:t>NGHỊ QUYẾT</w:t>
      </w:r>
    </w:p>
    <w:p>
      <w:r>
        <w:t>VỀ KẾT QUẢ GIẢI QUYẾT KIẾN NGHỊ CỦA CỬ TRI TRƯỚC, SAU KỲ HỌP THỨ 14 HĐND TỈNH KHÓA XVIII, NHIỆM KỲ 2021 - 2026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HĐND ngày 20 tháng 11 năm 2015;</w:t>
      </w:r>
    </w:p>
    <w:p>
      <w:r>
        <w:t>Trên cơ sở xem xét Báo cáo 180/BC-UBND ngày 25/6/2024; Báo cáo 203/BC-UBND, ngày 05/7/2024 của UBND tỉnh về kết quả giải quyết kiến nghị của cử tri trước và sau kỳ họp thứ 14 HĐND tỉnh; Báo cáo số 24/BC-HĐND, ngày 05 tháng 7 năm 2024 của Thường trực HĐND tỉnh về Giám sát kết quả giải quyết kiến nghị của cử tri trước, sau Kỳ họp thứ thứ 14; ý kiến thảo luận của đại biểu HĐND tỉnh tại kỳ họp.</w:t>
      </w:r>
    </w:p>
    <w:p>
      <w:r>
        <w:t>QUYẾT NGHỊ:</w:t>
      </w:r>
    </w:p>
    <w:p>
      <w:r>
        <w:t>Điều 1  . Đánh giá kết quả thực hiện</w:t>
      </w:r>
    </w:p>
    <w:p>
      <w:r>
        <w:t>Hội đồng nhân dân tỉnh (HĐND) tán thành kết quả giám sát giải quyết kiến nghị của cử tri trước và sau kỳ họp thứ 14 của Thường trực HĐND tỉnh với các nội dung chủ yếu sau:</w:t>
      </w:r>
    </w:p>
    <w:p>
      <w:r>
        <w:t>HĐND tỉnh nhận thấy, việc giải quyết ý kiến, kiến nghị của cử tri được UBND tỉnh và các sở, ban, ngành, địa phương quan tâm, chỉ đạo thực hiện. Quá trình giải quyết những vấn đề cử tri quan tâm, nhiều lĩnh vực đã có sự phối hợp chặt chẽ giữa các sở, ngành, địa phương và thực hiện đúng quy định pháp luật. Tổng số ý kiến, kiến nghị của cử tri trước, sau kỳ họp thứ 14 HĐND tỉnh có 40 kiến nghị, trong đó: 04 kiến nghị đã được giải quyết xong đạt 10%; 12 kiến nghị đang giải quyết chiếm 30%; 12 kiến nghị chưa giải quyết ngay được chiếm 30%; 12 kiến nghị UBND tỉnh thông tin, giải trình đến cử tri theo đúng quy định pháp luật hiện hành và điều kiện thực tế của tỉnh. Cơ bản các nội dung trả lời của UBND tỉnh đã đi vào trọng tâm, rõ ràng; một số kiến nghị đã được giải quyết kịp thời, góp phần tháo gỡ những khó khăn vướng mắc cho cơ sở, đáp ứng được mong muốn và nguyện vọng chính đáng của cử tri.</w:t>
      </w:r>
    </w:p>
    <w:p>
      <w:r>
        <w:t>Tuy nhiên, các kiến nghị đã được giải quyết xong còn đạt tỷ lệ thấp (10%); Một số nội dung kiến nghị của cử tri liên quan đến đầu tư xây dựng, sửa chữa công trình giao thông, đòi hỏi nguồn vốn đầu tư lớn nhưng do khả năng ngân sách có hạn nên chưa giải quyết ngay được còn chiếm tỷ lệ cao (30%). Một số kiến nghị đang được giải quyết nhưng tiến độ còn chậm, kéo dài, chưa được thực hiện dứt điểm. Có kiến nghị chính đáng, cấp thiết của cử tri nhưng chậm được quan tâm, giải quyết.</w:t>
      </w:r>
    </w:p>
    <w:p>
      <w:r>
        <w:t>Điều 2. Nhiệm vụ, giải pháp</w:t>
      </w:r>
    </w:p>
    <w:p>
      <w:r>
        <w:t>Để tiếp tục giải quyết những kiến nghị của cử trước, sau kỳ họp thứ 14 HĐND tỉnh theo trả lời của UBND tỉnh, đề nghị Ủy ban nhân dân tỉnh tập trung thực hiện một số nội dung sau:</w:t>
      </w:r>
    </w:p>
    <w:p>
      <w:r>
        <w:t>- Đối với các kiến nghị đang giải quyết: Chỉ đạo, đôn đốc các ngành, các cấp, các đơn vị trực thuộc đẩy nhanh tiến độ thực hiện giải quyết kiến nghị của cử tri, xác định thời gian, lộ trình để thực hiện đối với các kiến nghị cần thời gian để giải quyết, cụ thể:</w:t>
      </w:r>
    </w:p>
    <w:p>
      <w:r>
        <w:t>+ Chỉ đạo Văn phòng điều phối Nông thôn mới đẩy nhanh tiến độ cung ứng xi măng để các huyện chủ động trong tổ chức triển khai thực hiện theo kiến nghị cử cử tri xã Bằng lang huyện Quang Bình.</w:t>
      </w:r>
    </w:p>
    <w:p>
      <w:r>
        <w:t>+ Chỉ đạo Sở Tài nguyên và Môi trường phối hợp với UBND Thành phố và các tổ chức, cá nhân có liên quan khảo sát, xác định tại thực địa, thống nhất ranh giới với Công ty cổ phần Lâm Sinh Hà Giang theo kiến nghị của cử tri thành phố Hà Giang.</w:t>
      </w:r>
    </w:p>
    <w:p>
      <w:r>
        <w:t>- Quan tâm, ưu tiên nguồn lực đầu tư sửa chữa cầu cứng K18+350 đường Tráng Kìm - Đường Thượng (ĐH.10) bị ảnh hưởng do mưa lũ để đảm bảo an toàn cho người dân và các phương tiện khi tham gia giao thông theo kiến nghị của cử tri xã Thái An, huyện Quản Bạ.</w:t>
      </w:r>
    </w:p>
    <w:p>
      <w:r>
        <w:t>+ Chỉ đạo UBND các huyện Quang Bình, Bắc Mê tiếp tục cân đối nguồn lực, lồng ghép các nguồn ngân sách huyện, nguồn vốn huy động hợp pháp khác xem xét hỗ trợ, đầu tư đường điện đến các thôn chưa có điện trong thời gian tời để đảm bảo phục vụ sinh hoạt và sản xuất của nhân dân theo ý kiến kiến nghị của cử tri các xã Bằng Lang, Tiên Yên, Tiên Nguyên huyện Quang Bình và cử tri huyện Bắc Mê.</w:t>
      </w:r>
    </w:p>
    <w:p>
      <w:r>
        <w:t>+ Chỉ đạo Sở Thông tin và truyền thông tiếp tục làm việc với Chi nhánh Viettel Hà Giang sớm lắp đặt bổ sung các trạm BTS theo kế hoạch để mở rộng vùng phủ sóng theo kiến nghị của cử tri xã Nam Sơn, huyện Hoàng Su Phì và cử tri xã Tiên Nguyên huyện Quang Bình.</w:t>
      </w:r>
    </w:p>
    <w:p>
      <w:r>
        <w:t>- Đối với các kiến nghị chưa giải quyết ngay được, đề nghị UBND tỉnh tiếp tục chỉ đạo các ngành, địa phương, đơn vị xem xét tính cấp thiết và cân đối nguồn lực để thực hiện theo thứ tự ưu tiên.</w:t>
      </w:r>
    </w:p>
    <w:p>
      <w:r>
        <w:t>Điều 3. Tổ chức thực hiện</w:t>
      </w:r>
    </w:p>
    <w:p>
      <w:r>
        <w:t>1.  Giao cho Ủy ban nhân dân tỉnh tổ chức thực hiện Nghị quyết này.</w:t>
      </w:r>
    </w:p>
    <w:p>
      <w:r>
        <w:t>2.  Thường trực HĐND tỉnh, các Ban HĐND tỉnh, các Tổ đại biểu HĐND tỉnh và Đại biểu HĐND tỉnh có giám sát việc thực hiện nghị quyết này.</w:t>
      </w:r>
    </w:p>
    <w:p>
      <w:r>
        <w:t>Nghị quyết này đã được kỳ họp thứ 17 HĐND tỉnh khóa XVIII, nhiệm kỳ 2021 - 2026 thông qua ngày 10 tháng 7 năm 2024 và có hiệu lực kể từ ngày thông qua./.</w:t>
      </w:r>
    </w:p>
    <w:p>
      <w:r>
        <w:t>Nơi nhận:</w:t>
      </w:r>
    </w:p>
    <w:p>
      <w:r>
        <w:t>- Ủy ban Thường vụ Quốc hội;</w:t>
      </w:r>
    </w:p>
    <w:p>
      <w:r>
        <w:t>- Văn phòng Quốc hội, Văn phòng Chính phủ;</w:t>
      </w:r>
    </w:p>
    <w:p>
      <w:r>
        <w:t>- Ban công tác đại biểu - UBTV Quốc hội;</w:t>
      </w:r>
    </w:p>
    <w:p>
      <w:r>
        <w:t>- Đoàn đại biểu Quốc hội khóa XV tỉnh Hà Giang;</w:t>
      </w:r>
    </w:p>
    <w:p>
      <w:r>
        <w:t>- TTr. Tỉnh ủy, HĐND, UBND, Ủy ban MTTQ tỉnh;</w:t>
      </w:r>
    </w:p>
    <w:p>
      <w:r>
        <w:t>- Các đại biểu HĐND tỉnh khóa XVIII;</w:t>
      </w:r>
    </w:p>
    <w:p>
      <w:r>
        <w:t>- Các sở, ban, ngành, tổ chức chính trị - xã hội cấp tỉnh;</w:t>
      </w:r>
    </w:p>
    <w:p>
      <w:r>
        <w:t>- HĐND, UBND, UBMTTQVN các huyện, thành phố;</w:t>
      </w:r>
    </w:p>
    <w:p>
      <w:r>
        <w:t>- Báo Hà giang, Đài PTTH tỉnh;</w:t>
      </w:r>
    </w:p>
    <w:p>
      <w:r>
        <w:t>- Cổng TTĐT tỉnh, TTTT công báo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