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2025 cho ý kiến về mức tỷ lệ phần trăm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BÌNH PHƯỚC</w:t>
      </w:r>
    </w:p>
    <w:p>
      <w:r>
        <w:t>-------</w:t>
      </w:r>
    </w:p>
    <w:p>
      <w:r>
        <w:t>CỘNG HÒA XÃ HỘI CHỦ NGHĨA VIỆT NAM</w:t>
      </w:r>
    </w:p>
    <w:p>
      <w:r>
        <w:t>Độc lập - Tự do - Hạnh phúc</w:t>
      </w:r>
    </w:p>
    <w:p>
      <w:r>
        <w:t>---------------</w:t>
      </w:r>
    </w:p>
    <w:p>
      <w:r>
        <w:t>Số: 10/NQ-HĐND</w:t>
      </w:r>
    </w:p>
    <w:p>
      <w:r>
        <w:t>Bình Phước, ngày 28 tháng 4 năm 2025</w:t>
      </w:r>
    </w:p>
    <w:p>
      <w:r>
        <w:t>NGHỊ QUYẾT</w:t>
      </w:r>
    </w:p>
    <w:p>
      <w:r>
        <w:t>CHO Ý KIẾN VỀ MỨC TỶ LỆ PHẦN TRĂM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67/TTr-UBND ngày 21 tháng 4 năm 2025 của Ủy ban nhân dân tỉnh; Báo cáo thẩm tra số 12/BC-HĐND-KTNS ngày 24 tháng 4 năm 2025 của Ban Kinh tế - Ngân sách Hội đồng nhân dân tỉnh; ý kiến thảo luận của đại biểu Hội đồng nhân dân tỉnh tại kỳ họp.</w:t>
      </w:r>
    </w:p>
    <w:p>
      <w:r>
        <w:t>Hội đồng nhân dân tỉnh Bình Phước ban hành Nghị quyết cho ý kiến về mức tỷ lệ phần trăm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w:t>
      </w:r>
    </w:p>
    <w:p>
      <w:r>
        <w:t>Điều 1.    Thống nhất mức tỷ lệ phần trăm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 cụ thể như sau:</w:t>
      </w:r>
    </w:p>
    <w:p>
      <w:r>
        <w:t>1. Tỷ lệ phần trăm (%) để tính đơn giá thuê đất đối với trường hợp thuê đất trả tiền thuê đất hằng năm không thông qua hình thức đấu giá</w:t>
      </w:r>
    </w:p>
    <w:p>
      <w:r>
        <w:t>a) Đất sử dụng vào mục đích sản xuất nông nghiệp, lâm nghiệp; đất sử dụng làm mặt bằng sản xuất kinh doanh của dự án thuộc lĩnh vực đặc biệt ưu đãi đầu tư theo quy định của pháp luật; đất trong Khu công nghệ cao theo quy định của pháp luật: Tỷ lệ phần trăm (%) để tính đơn giá thuê đất một năm là 0,5%.</w:t>
      </w:r>
    </w:p>
    <w:p>
      <w:r>
        <w:t>b) Đất thuộc các phường, xã của thành phố Đồng Xoài, thị xã Bình Long, thị xã Phước Long, thị xã Chơn Thành (trừ trường hợp quy định tại điểm a khoản này): Tỷ lệ phần trăm (%) để tính đơn giá thuê đất một năm là 1,25%.</w:t>
      </w:r>
    </w:p>
    <w:p>
      <w:r>
        <w:t>c) Đất thuộc các xã, thị trấn của huyện: Đồng Phú, Hớn Quản, Phú Riềng, (trừ trường hợp quy định tại điểm a khoản này): Tỷ lệ phần trăm (%) để tính đơn giá thuê đất một năm là 1%.</w:t>
      </w:r>
    </w:p>
    <w:p>
      <w:r>
        <w:t>d) Đất thuộc các xã, thị trấn của huyện: Lộc Ninh, Bù Đốp, Bù Đăng, Bù Gia Mập: Tỷ lệ phần trăm (%) để tính đơn giá thuê đất một năm là 0,5%.</w:t>
      </w:r>
    </w:p>
    <w:p>
      <w:r>
        <w:t>2. Tỷ lệ (%) để tính đơn giá thuê đất đối với đất xây dựng công trình ngầm (không phải là phần ngầm của công trình xây dựng trên mặt đất)</w:t>
      </w:r>
    </w:p>
    <w:p>
      <w:r>
        <w:t>a) Đối với đất được Nhà nước cho thuê để xây dựng công trình ngầm (không phải là phần ngầm của công trình xây dựng trên mặt đất) theo quy định tại khoản 1 Điều 120 Luật Đất đai, được xác định như sau:</w:t>
      </w:r>
    </w:p>
    <w:p>
      <w:r>
        <w:t>- Trường hợp thuê đất trả tiền thuê đất hằng năm, đơn giá thuê đất được tính bằng 20% của đơn giá thuê đất trên bề mặt với hình thức thuê đất trả tiền thuê đất hằng năm có cùng mục đích sử dụng đất.</w:t>
      </w:r>
    </w:p>
    <w:p>
      <w:r>
        <w:t>- Trường hợp thuê đất trả tiền thuê đất một lần cho cả thời gian thuê, đơn giá thuê đất được tính bằng 20% của đơn giá thuê đất trên bề mặt với hình thức thuê đất trả tiền thuê đất một lần cho cả thời gian thuê có cùng mục đích sử dụng và thời hạn sử dụng đất.</w:t>
      </w:r>
    </w:p>
    <w:p>
      <w:r>
        <w:t>b) Đối với đất xây dựng công trình ngầm gắn với phần ngầm công trình xây dựng trên mặt đất mà có phần diện tích xây dựng công trình ngầm vượt ra ngoài phần diện tích đất trên bề mặt được Nhà nước cho thuê đất thì đơn giá thuê đất của phân diện tích vượt này được xác định theo quy định tại điểm a khoản này.</w:t>
      </w:r>
    </w:p>
    <w:p>
      <w:r>
        <w:t>3. Tỷ lệ (%) để tính đơn giá thuê đất đối với đất có mặt nước</w:t>
      </w:r>
    </w:p>
    <w:p>
      <w:r>
        <w:t>a) Đối với phần diện tích đất không có mặt nước, đơn giá thuê đất trả tiền thuê đất hằng năm không thông qua hình thức đấu giá, được tính theo quy định tại khoản 1 Điều này.</w:t>
      </w:r>
    </w:p>
    <w:p>
      <w:r>
        <w:t>b) Đối với phần diện tích đất có mặt nước, đơn giá thuê đất trả tiền thuê đất hằng năm, đơn giá thuê đất trả tiền thuê đất một lần cho cả thời gian thuê được tính như sau:</w:t>
      </w:r>
    </w:p>
    <w:p>
      <w:r>
        <w:t>- Địa bàn thành phố Đồng Xoài: Bằng 60%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 Địa bàn thuộc các huyện, thị xã còn lại: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23 (chuyên đề) thông qua ngày 28 tháng 4 năm 2025 và có hiệu lực kể từ ngày thông qua./.</w:t>
      </w:r>
    </w:p>
    <w:p>
      <w:r>
        <w:t>Nơi nhận:</w:t>
      </w:r>
    </w:p>
    <w:p>
      <w:r>
        <w:t>- Ủy ban Thường vụ Quốc hội, Chính phủ;</w:t>
      </w:r>
    </w:p>
    <w:p>
      <w:r>
        <w:t>- Bộ Tài chính;</w:t>
      </w:r>
    </w:p>
    <w:p>
      <w:r>
        <w:t>- TTTU, TTHĐND, Đoàn ĐBQH, UBND, BTTUBMTTQVN tỉnh;</w:t>
      </w:r>
    </w:p>
    <w:p>
      <w:r>
        <w:t>- Các Ban của HĐND tỉnh;</w:t>
      </w:r>
    </w:p>
    <w:p>
      <w:r>
        <w:t>- Đại biểu HĐND tỉnh;</w:t>
      </w:r>
    </w:p>
    <w:p>
      <w:r>
        <w:t>- Các cơ quan chuyên môn thuộc UBND tỉnh;</w:t>
      </w:r>
    </w:p>
    <w:p>
      <w:r>
        <w:t>- LĐVP, các phòng chuyên môn;</w:t>
      </w:r>
    </w:p>
    <w:p>
      <w:r>
        <w:t>- Lưu: VT, PCTHĐND. 05.</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