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hỗ trợ đóng bảo hiểm y tế cho người dân tộc thiểu số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10/2024/NQ-HĐND</w:t>
      </w:r>
    </w:p>
    <w:p>
      <w:r>
        <w:t>Cần Thơ, ngày 05 tháng 7 năm 2024</w:t>
      </w:r>
    </w:p>
    <w:p>
      <w:r>
        <w:t>NGHỊ QUYẾT</w:t>
      </w:r>
    </w:p>
    <w:p>
      <w:r>
        <w:t>QUY ĐỊNH MỨC HỖ TRỢ ĐÓNG BẢO HIỂM Y TẾ CHO NGƯỜI DÂN TỘC THIỂU SỐ</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Xét Tờ trình số 118/TTr-UBND ngày 10 tháng 6 năm 2024 của Ủy ban nhân dân thành phố về quy định mức hỗ trợ đóng bảo hiểm y tế cho người dân tộc thiểu số theo Nghị định số 75/2023/NĐ-CP ngày 19 tháng 10 năm 2023 của Chính phủ; Báo cáo thẩm của Ban văn hóa - xã hội;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đóng bảo hiểm y tế cho người dân tộc thiểu số.</w:t>
      </w:r>
    </w:p>
    <w:p>
      <w:r>
        <w:t>2.  Đối tượng áp dụng</w:t>
      </w:r>
    </w:p>
    <w:p>
      <w:r>
        <w:t>Người dân tộc thiểu số đang sinh sống tại địa bàn xã Thới Xuân, huyện Cờ Đỏ, thành phố Cần Thơ.</w:t>
      </w:r>
    </w:p>
    <w:p>
      <w:r>
        <w:t>Điều 2. Mức hỗ trợ và thời gian hỗ trợ</w:t>
      </w:r>
    </w:p>
    <w:p>
      <w:r>
        <w:t>1.  Mức hỗ trợ</w:t>
      </w:r>
    </w:p>
    <w:p>
      <w:r>
        <w:t>Hỗ trợ thêm 30% mức đóng bảo hiểm y tế để đối tượng quy định tại khoản 2, Điều 1 Nghị quyết này được hưởng đủ 100% mức đóng bảo hiểm y tế.</w:t>
      </w:r>
    </w:p>
    <w:p>
      <w:r>
        <w:t>Trường hợp một người thuộc nhiều đối tượng được ngân sách Nhà nước hỗ trợ đóng bảo hiểm y tế thì chỉ được hưởng một mức hỗ trợ cao nhất.</w:t>
      </w:r>
    </w:p>
    <w:p>
      <w:r>
        <w:t>2.  Thời gian hỗ trợ</w:t>
      </w:r>
    </w:p>
    <w:p>
      <w:r>
        <w:t>Từ ngày 01 tháng 8 năm 2024 đến ngày 31 tháng 10 năm 2026.</w:t>
      </w:r>
    </w:p>
    <w:p>
      <w:r>
        <w:t>Điều 3. Nguồn kinh phí</w:t>
      </w:r>
    </w:p>
    <w:p>
      <w:r>
        <w:t>Kinh phí thực hiện được bố trí từ nguồn ngân sách nhà nước.</w:t>
      </w:r>
    </w:p>
    <w:p>
      <w:r>
        <w:t>Điều 4.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Nghị quyết này có hiệu lực thi hành kể từ ngày 01 tháng 8 năm 2024.</w:t>
      </w:r>
    </w:p>
    <w:p>
      <w:r>
        <w:t>2.  Nghị quyết này đã được Hội đồng nhân dân thành phố Cần Thơ khoá X, kỳ họp thứ mười sáu thông qua ngày 05 tháng 7 năm 2024./.</w:t>
      </w:r>
    </w:p>
    <w:p>
      <w:r>
        <w:t>Nơi nhận:</w:t>
      </w:r>
    </w:p>
    <w:p>
      <w:r>
        <w:t>- Ủy ban Thường vụ Quốc hội;</w:t>
      </w:r>
    </w:p>
    <w:p>
      <w:r>
        <w:t>- Chính phủ;</w:t>
      </w:r>
    </w:p>
    <w:p>
      <w:r>
        <w:t>- Ủy ban Dân tộc;</w:t>
      </w:r>
    </w:p>
    <w:p>
      <w:r>
        <w:t>- Bộ Tư pháp (Cục KTVB);</w:t>
      </w:r>
    </w:p>
    <w:p>
      <w:r>
        <w:t>- Bộ Tài chính;</w:t>
      </w:r>
    </w:p>
    <w:p>
      <w:r>
        <w:t>- Bảo hiểm xã hội Việt Nam;</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