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sửa đổi Quy định kèm theo Nghị quyết 08/2022/NQ-HĐND về “Ban hành Quy định nguyên tắc, tiêu chí, định mức phân bổ vốn ngân sách nhà nước thực hiện Chương trình mục tiêu quốc gia giảm nghèo bền vững giai đoạn 2021-2025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10/2024/NQ-HĐND</w:t>
      </w:r>
    </w:p>
    <w:p>
      <w:r>
        <w:t>Bạc Liêu, ngày 12 tháng 7 năm 2024</w:t>
      </w:r>
    </w:p>
    <w:p>
      <w:r>
        <w:t>NGHỊ QUYẾT</w:t>
      </w:r>
    </w:p>
    <w:p>
      <w:r>
        <w:t>SỬA ĐỔI, BỔ SUNG MỘT SỐ ĐIỀU CỦA QUY ĐỊNH BAN HÀNH KÈM THEO NGHỊ QUYẾT SỐ 08/2022/NQ-HĐND NGÀY 30 THÁNG 9 NĂM 2022 CỦA HỘI ĐỒNG NHÂN DÂN TỈNH  “BAN HÀNH QUY ĐỊNH NGUYÊN TẮC, TIÊU CHÍ, ĐỊNH MỨC PHÂN BỔ VỐN NGÂN SÁCH NHÀ NƯỚC THỰC HIỆN CHƯƠNG TRÌNH MỤC TIÊU QUỐC GIA GIẢM NGHÈO BỀN VỮNG GIAI ĐOẠN 2021 - 2025 TRÊN ĐỊA BÀN TỈNH BẠC LIÊU”</w:t>
      </w:r>
    </w:p>
    <w:p>
      <w:r>
        <w:t>HỘI ĐỒNG NHÂN DÂN TỈNH BẠC LIÊU</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24/2021/QH15 ngày 28 tháng 7 năm 2027 của Quốc hội khóa XV phê duyệt chủ trương đầu tư Chương trình mục tiêu quốc gia giảm nghèo bền vững giai đoạn 2021 - 2025;</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79/TTr-UBND ngày 28 tháng 6 năm 2024 của Ủy ban nhân dân tỉnh về “dự thảo nghị quyết sửa đổi, bổ sung một số điều của Quy định ban hành kèm theo Nghị quyết số 08/2022/NQ-HĐND ngày 30 tháng 9 năm 2022 của Hội đồng nhân dân tỉnh Bạc Liêu ban hành Quy định nguyên tắc, tiêu chí, định mức phân bổ vốn ngân sách Nhà nước thực hiện Chương trình mục tiêu quốc gia giảm nghèo bền vững giai đoạn 2021 - 2025 trên địa bàn tỉnh Bạc Liêu”; báo cáo thẩm tra của Ban văn hóa - xã hội của Hội đồng nhân dân; ý kiến thảo luận của đại biểu Hội đồng nhân dân tỉnh tại kỳ họp.</w:t>
      </w:r>
    </w:p>
    <w:p>
      <w:r>
        <w:t>QUYẾT NGHỊ:</w:t>
      </w:r>
    </w:p>
    <w:p>
      <w:r>
        <w:t>Điều 1. Sửa đổi, bổ sung một số điều của Quy định ban hành kèm theo Nghị quyết số 08/2022/NQ-HĐND ngày 30 tháng 9 năm 2022 của Hội đồng nhân dân tỉnh  “ban hành Quy định nguyên tắc, tiêu chí, định mức phân bổ vốn ngân sách Nhà nước thực hiện Chương trình mục tiêu quốc gia giảm nghèo bền vững giai đoạn 2021 - 2025 trên địa bàn tỉnh Bạc Liêu”</w:t>
      </w:r>
    </w:p>
    <w:p>
      <w:r>
        <w:t>1.  Sửa đổi, bổ sung điểm a khoản 1 Điều 6 như sau:</w:t>
      </w:r>
    </w:p>
    <w:p>
      <w:r>
        <w:t>“a) Phân bổ vốn ngân sách Trung ương của Tiểu dự án: Tùy vào tình hình thực tế, phân bổ tối đa 10% cho Sở Nông nghiệp và Phát triển nông thôn  (cơ quan chủ trì Tiểu dự án) ; tối thiểu 90% cho cấp huyện. Trường hợp Sở Nông nghiệp và Phát triển nông thôn không còn đối tượng để hỗ trợ, phân bổ 100% vốn ngân sách Trung ương của Dự án cho cấp huyện.”.</w:t>
      </w:r>
    </w:p>
    <w:p>
      <w:r>
        <w:t>2.  Sửa đổi, bổ sung điểm a khoản 2 Điều 8 như sau:</w:t>
      </w:r>
    </w:p>
    <w:p>
      <w:r>
        <w:t>“a) Phân bổ vốn ngân sách Trung ương của Tiểu dự án: Tối đa 50% cho Sở Lao động - Thương binh và Xã hội, Văn phòng điều phối Chương trình mục tiêu quốc gia giảm nghèo bền vững tỉnh Bạc Liêu giai đoạn 2021 - 2025  (cơ quan chủ trì tiểu dự án) , các Sở, Ban, ngành, Đoàn thể và các đơn vị liên quan; tối thiểu 50% cho cấp huyện.”.</w:t>
      </w:r>
    </w:p>
    <w:p>
      <w:r>
        <w:t>Điều 2. Thay thế cụm từ của Quy định ban hành kèm theo Nghị quyết số 08/2022/NQ-HĐND ngày 30 tháng 9 năm 2022 của Hội đồng nhân dâu tỉnh  “ban hành Quy định nguyên tắc, tiêu chí, định mức phân bổ vốn ngân sách Nhà nước thực hiện Chương trình mục tiêu quốc gia giảm nghèo bền vững giai đoạn 2021 - 2025 trên địa bàn tỉnh Bạc Liêu”</w:t>
      </w:r>
    </w:p>
    <w:p>
      <w:r>
        <w:t>Thay thế cụm từ “Sở Văn hóa, Thông tin, Thể thao và Du lịch” bằng cụm từ “Sở Thông tin và Truyền thông” tại điểm a, điểm c khoản 1 Điều 8,</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Điều 4. Điều khoản thi hành</w:t>
      </w:r>
    </w:p>
    <w:p>
      <w:r>
        <w:t>Nghị quyết này đã được Hội đồng nhân dân tỉnh Bạc Liêu Khóa X, kỳ họp thứ 17 thông qua ngày 12 tháng 7 năm 2024, có hiệu lực từ ngày 22 tháng 7 năm 2024.</w:t>
      </w:r>
    </w:p>
    <w:p>
      <w:r>
        <w:t>Nơi nhận:</w:t>
      </w:r>
    </w:p>
    <w:p>
      <w:r>
        <w:t>- UBTVQH (báo cáo);</w:t>
      </w:r>
    </w:p>
    <w:p>
      <w:r>
        <w:t>- Chính phủ (báo cáo);</w:t>
      </w:r>
    </w:p>
    <w:p>
      <w:r>
        <w:t>- Các Bộ: LĐ-TB và XH; KH và ĐT; TC (báo cáo);</w:t>
      </w:r>
    </w:p>
    <w:p>
      <w:r>
        <w:t>- Cục Kiểm tra VBQPPL - Bộ Tư pháp;</w:t>
      </w:r>
    </w:p>
    <w:p>
      <w:r>
        <w:t>- Thường trực Tỉnh ủy (báo cáo);</w:t>
      </w:r>
    </w:p>
    <w:p>
      <w:r>
        <w:t>- TT. HĐND. UBND, UBMTTQVN tỉnh;</w:t>
      </w:r>
    </w:p>
    <w:p>
      <w:r>
        <w:t>- Đoàn đại biểu Quốc hội tỉnh;</w:t>
      </w:r>
    </w:p>
    <w:p>
      <w:r>
        <w:t>- Đại biểu HĐND tỉnh;</w:t>
      </w:r>
    </w:p>
    <w:p>
      <w:r>
        <w:t>- HĐND, UBNĐ các huyện, TX và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