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về Quy định mức thu, đơn vị tính phí bảo vệ môi trường đối với khai thác khoáng sản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10/2023/NQ-HĐND</w:t>
      </w:r>
    </w:p>
    <w:p>
      <w:r>
        <w:t>Sóc Trăng, ngày 07 tháng 12 năm 2023</w:t>
      </w:r>
    </w:p>
    <w:p>
      <w:r>
        <w:t>NGHỊ QUYẾT</w:t>
      </w:r>
    </w:p>
    <w:p>
      <w:r>
        <w:t>QUY ĐỊNH MỨC THU, ĐƠN VỊ TÍNH PHÍ BẢO VỆ MÔI TRƯỜNG ĐỐI VỚI KHAI THÁC KHOÁNG SẢN TRÊN ĐỊA BÀN TỈNH SÓC TRĂNG</w:t>
      </w:r>
    </w:p>
    <w:p>
      <w:r>
        <w:t>HỘI ĐỒNG NHÂN DÂN TỈNH SÓC TRĂNG</w:t>
      </w:r>
    </w:p>
    <w:p>
      <w:r>
        <w:t>KHÓA 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Khoáng sản ngày 17 tháng 11 năm 2010;</w:t>
      </w:r>
    </w:p>
    <w:p>
      <w:r>
        <w:t>Căn cứ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Xét Tờ trình số 180/TTr-UBND ngày 23 tháng 11 năm 2023 của Ủy ban nhân dân tỉnh Sóc Trăng dự thảo Nghị quyết quy định mức thu, đơn vị tính phí bảo vệ môi trường đối với khai thác khoáng sản trên địa bàn tỉnh tỉnh Sóc Trăng; Báo cáo thẩm tra của Ban Kinh tế - Ngân sách và ý kiến thảo luận của đại biểu Hội đồng nhân dân tỉnh tại kỳ họp.</w:t>
      </w:r>
    </w:p>
    <w:p>
      <w:r>
        <w:t>QUYẾT NGHỊ:</w:t>
      </w:r>
    </w:p>
    <w:p>
      <w:r>
        <w:t>Điều 1.  Thống nhất thông qua Quy định mức thu, đơn vị tính phí bảo vệ môi trường đối với khai thác khoáng sản trên địa bàn tỉnh Sóc Trăng, với các nội dung như sau:</w:t>
      </w:r>
    </w:p>
    <w:p>
      <w:r>
        <w:t>1. Phạm vi điều chỉnh</w:t>
      </w:r>
    </w:p>
    <w:p>
      <w:r>
        <w:t>Quy định về mức thu, đơn vị tính phí bảo vệ môi trường đối với khai thác khoáng sản trên địa bàn tỉnh Sóc Trăng.</w:t>
      </w:r>
    </w:p>
    <w:p>
      <w:r>
        <w:t>2. Đối tượng áp dụng</w:t>
      </w:r>
    </w:p>
    <w:p>
      <w:r>
        <w:t>a) Tổ chức, cá nhân khai thác khoáng sản theo quy định của pháp luật khoáng sản.</w:t>
      </w:r>
    </w:p>
    <w:p>
      <w:r>
        <w:t>b) Cơ quan nhà nước và tổ chức, cá nhân khác liên quan trong việc quản lý, thu phí bảo vệ môi trường đối với khai thác khoáng sản.</w:t>
      </w:r>
    </w:p>
    <w:p>
      <w:r>
        <w:t>3. Mức thu, đơn vị tính phí</w:t>
      </w:r>
    </w:p>
    <w:p>
      <w:r>
        <w:t>a) Mức thu, đơn vị tính phí bảo vệ môi trường đối với khai thác khoáng sản:</w:t>
      </w:r>
    </w:p>
    <w:p>
      <w:r>
        <w:t>STT</w:t>
      </w:r>
    </w:p>
    <w:p>
      <w:r>
        <w:t>Loại khoáng sản</w:t>
      </w:r>
    </w:p>
    <w:p>
      <w:r>
        <w:t>Đơn vị tính</w:t>
      </w:r>
    </w:p>
    <w:p>
      <w:r>
        <w:t>(m 3  khoáng sản nguyên khai)</w:t>
      </w:r>
    </w:p>
    <w:p>
      <w:r>
        <w:t>Mức thu (đồng)</w:t>
      </w:r>
    </w:p>
    <w:p>
      <w:r>
        <w:t>1</w:t>
      </w:r>
    </w:p>
    <w:p>
      <w:r>
        <w:t>Sỏi</w:t>
      </w:r>
    </w:p>
    <w:p>
      <w:r>
        <w:t>m 3</w:t>
      </w:r>
    </w:p>
    <w:p>
      <w:r>
        <w:t>7.500</w:t>
      </w:r>
    </w:p>
    <w:p>
      <w:r>
        <w:t>2</w:t>
      </w:r>
    </w:p>
    <w:p>
      <w:r>
        <w:t>Cát vàng</w:t>
      </w:r>
    </w:p>
    <w:p>
      <w:r>
        <w:t>m 3</w:t>
      </w:r>
    </w:p>
    <w:p>
      <w:r>
        <w:t>6.000</w:t>
      </w:r>
    </w:p>
    <w:p>
      <w:r>
        <w:t>3</w:t>
      </w:r>
    </w:p>
    <w:p>
      <w:r>
        <w:t>Các loại cát khác</w:t>
      </w:r>
    </w:p>
    <w:p>
      <w:r>
        <w:t>m 3</w:t>
      </w:r>
    </w:p>
    <w:p>
      <w:r>
        <w:t>4.500</w:t>
      </w:r>
    </w:p>
    <w:p>
      <w:r>
        <w:t>4</w:t>
      </w:r>
    </w:p>
    <w:p>
      <w:r>
        <w:t>Đất khai thác để san lấp, xây dựng công trình</w:t>
      </w:r>
    </w:p>
    <w:p>
      <w:r>
        <w:t>m 3</w:t>
      </w:r>
    </w:p>
    <w:p>
      <w:r>
        <w:t>2.000</w:t>
      </w:r>
    </w:p>
    <w:p>
      <w:r>
        <w:t>5</w:t>
      </w:r>
    </w:p>
    <w:p>
      <w:r>
        <w:t>Đất sét, đất làm gạch, ngói</w:t>
      </w:r>
    </w:p>
    <w:p>
      <w:r>
        <w:t>m 3</w:t>
      </w:r>
    </w:p>
    <w:p>
      <w:r>
        <w:t>3.000</w:t>
      </w:r>
    </w:p>
    <w:p>
      <w:r>
        <w:t>6</w:t>
      </w:r>
    </w:p>
    <w:p>
      <w:r>
        <w:t>Các loại đất khác</w:t>
      </w:r>
    </w:p>
    <w:p>
      <w:r>
        <w:t>m 3</w:t>
      </w:r>
    </w:p>
    <w:p>
      <w:r>
        <w:t>2000</w:t>
      </w:r>
    </w:p>
    <w:p>
      <w:r>
        <w:t>b) Mức thu phí bảo vệ môi trường đối với hoạt động khai thác tận thu khoáng sản theo quy định của pháp luật khoáng sản bằng 60% mức thu phí của loại khoáng sản tương ứng quy định tại điểm a khoản này.</w:t>
      </w:r>
    </w:p>
    <w:p>
      <w:r>
        <w:t>Điều 2.</w:t>
      </w:r>
    </w:p>
    <w:p>
      <w:r>
        <w:t>1. Giao Ủy ban nhân dân tỉnh tổ chức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3. Nghị quyết này thay thế Nghị quyết số 04/2017/NQ-HĐND ngày 07 tháng 7 năm 2017 của Hội đồng nhân dân tỉnh Sóc Trăng quy định mức thu phí bảo vệ môi trường đối với khai thác khoáng sản trên địa bàn tỉnh Sóc Trăng.</w:t>
      </w:r>
    </w:p>
    <w:p>
      <w:r>
        <w:t>Nghị quyết này đã được Hội đồng nhân dân tỉnh Sóc Trăng Khóa X, Kỳ họp thứ 18 thông qua ngày 07 tháng 12 năm 2023 và có hiệu lực từ ngày 18 tháng 12 năm 2023./.</w:t>
      </w:r>
    </w:p>
    <w:p>
      <w:r>
        <w:t>Nơi nhận:</w:t>
      </w:r>
    </w:p>
    <w:p>
      <w:r>
        <w:t>- Ủy ban Thường vụ Quốc hội;</w:t>
      </w:r>
    </w:p>
    <w:p>
      <w:r>
        <w:t>- Ban Công tác đại biểu;</w:t>
      </w:r>
    </w:p>
    <w:p>
      <w:r>
        <w:t>- Chính phủ;</w:t>
      </w:r>
    </w:p>
    <w:p>
      <w:r>
        <w:t>- Văn phòng Quốc hội (Bộ phận Phía Nam);</w:t>
      </w:r>
    </w:p>
    <w:p>
      <w:r>
        <w:t>- Văn phòng Chủ tịch nước;</w:t>
      </w:r>
    </w:p>
    <w:p>
      <w:r>
        <w:t>- Văn phòng Chính phủ;</w:t>
      </w:r>
    </w:p>
    <w:p>
      <w:r>
        <w:t>- Bộ Tài nguyên và Môi trường;</w:t>
      </w:r>
    </w:p>
    <w:p>
      <w:r>
        <w:t>- Cục Kiểm tra văn bản QPPL (Bộ Tư pháp);</w:t>
      </w:r>
    </w:p>
    <w:p>
      <w:r>
        <w:t>- TT.TU, TT.HĐND, UBND, UBMTTQVN tỉnh;</w:t>
      </w:r>
    </w:p>
    <w:p>
      <w:r>
        <w:t>- Đại biểu Quốc hội đơn vị tính Sóc Trăng;</w:t>
      </w:r>
    </w:p>
    <w:p>
      <w:r>
        <w:t>- Đại biểu HĐND tỉnh;</w:t>
      </w:r>
    </w:p>
    <w:p>
      <w:r>
        <w:t>- Các sở, ban, ngành, đoàn thể tỉnh;</w:t>
      </w:r>
    </w:p>
    <w:p>
      <w:r>
        <w:t>- TT.HĐND, UBND các huyện, thị xã, thành phố;</w:t>
      </w:r>
    </w:p>
    <w:p>
      <w:r>
        <w:t>- Công báo tỉnh;</w:t>
      </w:r>
    </w:p>
    <w:p>
      <w:r>
        <w:t>- Cổng Thông tin điện tử tỉnh;</w:t>
      </w:r>
    </w:p>
    <w:p>
      <w:r>
        <w:t>- HTĐT: sotp@soctrang.gov.vn;</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