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09/2024/NQ-HĐND sửa đổi Điểm b Khoản 3 Điều 5 của Quy định nguyên tắc, tiêu chí và định mức phân bổ dự toán chi thường xuyên ngân sách Nhà nước tỉnh Bạc Liêu năm 2022 kèm theo Nghị quyết 14/2021/NQ-HĐND “ quy định về các nguyên tắc, tiêu chí và định mức phân bổ dự toán chi thường xuyên ngân sách Nhà nước tỉnh Bạc Liêu năm 2022”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09/2024/NQ-HĐND</w:t>
      </w:r>
    </w:p>
    <w:p>
      <w:r>
        <w:t>Bạc Liêu, ngày 12 tháng 7 năm 2024</w:t>
      </w:r>
    </w:p>
    <w:p>
      <w:r>
        <w:t>NGHỊ QUYẾT</w:t>
      </w:r>
    </w:p>
    <w:p>
      <w:r>
        <w:t>SỬA ĐỔI, BỔ SUNG ĐIỂM B KHOẢN 3 ĐIỀU 5 CỦA QUY ĐỊNH NGUYÊN TẮC, TIÊU CHÍ VÀ ĐỊNH MỨC PHÂN BỔ DỰ TOÁN CHI THƯỜNG XUYÊN NGÂN SÁCH NHÀ NƯỚC TỈNH BẠC LIÊU NĂM 2022 BAN HÀNH KÈM THEO NGHỊ QUYẾT SỐ 14/2021/NQ-HĐND NGÀY 09 THÁNG 12 NĂM 2021 CỦA HỘI ĐỒNG NHÂN DÂN TỈNH “BAN HÀNH QUY ĐỊNH VỀ CÁC NGUYÊN TẮC, TIÊU CHÍ VÀ ĐỊNH MỨC PHÂN BỔ DỰ TOÁN CHI THƯỜNG XUYÊN NGÂN SÁCH NHÀ NƯỚC TỈNH BẠC LIÊU NĂM 2022”</w:t>
      </w:r>
    </w:p>
    <w:p>
      <w:r>
        <w:t>HỘI ĐỒNG NHÂN DÂN TỈNH BẠC LIÊU</w:t>
      </w:r>
    </w:p>
    <w:p>
      <w:r>
        <w:t>KHÓA X,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163/2016/NĐ-CP ngày 21 tháng 12 năm 2016 của Chính phủ quy định chi tiết thi hành một số điều của Luật Ngân sách Nhà nước;</w:t>
      </w:r>
    </w:p>
    <w:p>
      <w:r>
        <w:t>Căn cứ Nghị định số 33/2023/NĐ-CP ngày 10 tháng 6 năm 2023 của Chính phủ ban hành quy định về cán bộ, công chức cấp xã và người hoạt động không chuyên trách ở cấp xã, ở thôn, tổ dân phố;</w:t>
      </w:r>
    </w:p>
    <w:p>
      <w:r>
        <w:t>Xét Tờ trình số 77/TTr-UBND ngày 28 tháng 6 năm 2024 của Ủy ban nhân dân tỉnh “về dự thảo nghị quyết sửa đổi, bổ sung điểm b khoản 3 Điều 5 của Quy định ban hành kèm theo Nghị quyết số 14/2021/NQ-HĐND ngày 09 tháng 12 năm 2021 của Hội đồng nhân dân tỉnh “ban hành quy định về các nguyên tắc, tiêu chí và định mức phân bổ dự toán chi thường xuyên ngân sách Nhà nước tỉnh Bạc Liêu năm 2022”; báo cáo thẩm tra của Ban kinh tế - ngân sách của Hội đồng nhân dân; ý kiến thảo luận của đại biểu Hội đồng nhân dân tỉnh tại kỳ họp.</w:t>
      </w:r>
    </w:p>
    <w:p>
      <w:r>
        <w:t>QUYẾT NGHỊ:</w:t>
      </w:r>
    </w:p>
    <w:p>
      <w:r>
        <w:t>Điều 1.  Sửa đổi, bổ sung điểm b khoản 3 Điều 5 của Quy định nguyên tắc, tiêu chí và định mức phân bổ dự toán chi thường xuyên ngân sách Nhà nước tỉnh Bạc Liêu năm 2022 ban hành kèm theo Nghị quyết số 14/2021/NQ-HĐND ngày 09 tháng 12 năm 2021 của Hội đồng nhân dân tỉnh  “ban hành quy định về các nguyên tắc, tiêu chí và định mức phân bổ dự toán chi thường xuyên ngân sách Nhà nước tỉnh Bạc Liêu năm 2022”.</w:t>
      </w:r>
    </w:p>
    <w:p>
      <w:r>
        <w:t>Sửa đổi gạch đầu dòng thứ sáu điểm b, khoản 3 Điều 5 như sau:</w:t>
      </w:r>
    </w:p>
    <w:p>
      <w:r>
        <w:t>“- Khoán kinh phí hoạt động khóm, ấp phân bổ theo đơn vị khóm, ấp trên địa bàn cấp xã, định mức phân bổ: 13.200.000 đồng/năm/đơn vị khóm, ấp”.</w:t>
      </w:r>
    </w:p>
    <w:p>
      <w:r>
        <w:t>Điều 2. Tổ chức thực hiện</w:t>
      </w:r>
    </w:p>
    <w:p>
      <w:r>
        <w:t>1.  Ủy ban nhân dân tỉnh triển khai thực hiện nghị quyết theo quy định pháp luật.</w:t>
      </w:r>
    </w:p>
    <w:p>
      <w:r>
        <w:t>2.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17 thông qua ngày 12 tháng 7 năm 2024 và có hiệu lực thi hành./.</w:t>
      </w:r>
    </w:p>
    <w:p>
      <w:r>
        <w:t>Nơi nhận:</w:t>
      </w:r>
    </w:p>
    <w:p>
      <w:r>
        <w:t>- UBTVQH (báo cáo);</w:t>
      </w:r>
    </w:p>
    <w:p>
      <w:r>
        <w:t>- Chính phủ (báo cáo);</w:t>
      </w:r>
    </w:p>
    <w:p>
      <w:r>
        <w:t>- Bộ Tài chính (báo cáo);</w:t>
      </w:r>
    </w:p>
    <w:p>
      <w:r>
        <w:t>- Cục kiểm tra VBQPPL - Bộ Tư pháp;</w:t>
      </w:r>
    </w:p>
    <w:p>
      <w:r>
        <w:t>- Thường trực Tỉnh ủy (báo cáo);</w:t>
      </w:r>
    </w:p>
    <w:p>
      <w:r>
        <w:t>- UBND, UBMTTQVN tỉnh;</w:t>
      </w:r>
    </w:p>
    <w:p>
      <w:r>
        <w:t>- Đoàn ĐBQH tỉnh;</w:t>
      </w:r>
    </w:p>
    <w:p>
      <w:r>
        <w:t>- Đại biểu HĐND tỉnh;</w:t>
      </w:r>
    </w:p>
    <w:p>
      <w:r>
        <w:t>- Các Sở: Tài chính, Nội vụ, Tư pháp;</w:t>
      </w:r>
    </w:p>
    <w:p>
      <w:r>
        <w:t>- HĐND, UBND các huyện, TX, TP;</w:t>
      </w:r>
    </w:p>
    <w:p>
      <w:r>
        <w:t>- Trung tâm Công báo - Tin học tỉnh;</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