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Nghị quyết 11/2021/NQ-HĐND quy định chế độ dinh dưỡng đặc thù và chính sách hỗ trợ đối với huấn luyện viên, vận động viên thành tích cao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08/2024/NQ-HĐND</w:t>
      </w:r>
    </w:p>
    <w:p>
      <w:r>
        <w:t>Nghệ An, ngày 07 tháng 6 năm 2024</w:t>
      </w:r>
    </w:p>
    <w:p>
      <w:r>
        <w:t>NGHỊ QUYẾT</w:t>
      </w:r>
    </w:p>
    <w:p>
      <w:r>
        <w:t>SỬA ĐỔI, BỔ SUNG MỘT SỐ ĐIỀU NGHỊ QUYẾT SỐ 11/2021/NQ-HĐND NGÀY 13 THÁNG 8 NĂM 2021 CỦA HỘI ĐỒNG NHÂN DÂN TỈNH QUY ĐỊNH CHẾ ĐỘ DINH DƯỠNG ĐẶC THÙ VÀ MỘT SỐ CHÍNH SÁCH HỖ TRỢ ĐỐI VỚI HUẤN LUYỆN VIÊN, VẬN ĐỘNG VIÊN THÀNH TÍCH CAO TỈNH NGHỆ AN</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Thể dục, Thể thao ngày 29 tháng 11 năm 2006; Luật sửa đổi bổ sung một số điều Luật Thể dục, Thể thao ngày 14 tháng 6 năm 2018;</w:t>
      </w:r>
    </w:p>
    <w:p>
      <w:r>
        <w:t>Căn cứ Nghị định số 163/2016/NĐ-CP ngày 21 tháng 12 năm 2016 của Chính phủ về việc quy định chi tiết thi hành một số điều của Luật Ngân sách nhà nước;</w:t>
      </w:r>
    </w:p>
    <w:p>
      <w: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Xét Tờ trình số 4306/TT-UBND ngày 27 tháng 5 năm 2024 của Ủy ban nhân dân tỉnh; Báo cáo thẩm tra của Ban Văn hóa - Xã hội Hội đồng nhân dân tỉnh; ý kiến thảo luận của đại biểu Hội đồng nhân dân tỉnh tại kỳ họp.</w:t>
      </w:r>
    </w:p>
    <w:p>
      <w:r>
        <w:t>QUYẾT NGHỊ:</w:t>
      </w:r>
    </w:p>
    <w:p>
      <w:r>
        <w:t>Điều 1. Sửa đổi, bổ sung một số điều Nghị quyết số 11/2021/NQ-HĐND ngày 13 tháng 8 năm 2021 của Hội đồng nhân dân tỉnh quy định chế độ dinh dưỡng đặc thù và một số chính sách hỗ trợ đối với huấn luyện viên, vận động viên thành tích cao tỉnh Nghệ An</w:t>
      </w:r>
    </w:p>
    <w:p>
      <w:r>
        <w:t>1. Sửa đổi, bổ sung một số điểm của khoản 2 Điều 1 như sau:</w:t>
      </w:r>
    </w:p>
    <w:p>
      <w:r>
        <w:t>a) Sửa đổi, bổ sung điểm b như sau:</w:t>
      </w:r>
    </w:p>
    <w:p>
      <w:r>
        <w:t>“b) Huấn luyện viên và vận động viên của đội tuyển cấp huyện, xã.”</w:t>
      </w:r>
    </w:p>
    <w:p>
      <w:r>
        <w:t>b) Bổ sung điểm h vào sau điểm g như sau:</w:t>
      </w:r>
    </w:p>
    <w:p>
      <w:r>
        <w:t>“h) Huấn luyện viên đào tạo vận động viên tập trung môn bóng đá trẻ tỉnh Nghệ An.”</w:t>
      </w:r>
    </w:p>
    <w:p>
      <w:r>
        <w:t>2. Bổ sung khoản 1 và khoản 2 của Điều 2 như sau:</w:t>
      </w:r>
    </w:p>
    <w:p>
      <w:r>
        <w:t>a) Bổ sung khoản 1 Điều 2 như sau:</w:t>
      </w:r>
    </w:p>
    <w:p>
      <w:r>
        <w:t>TT</w:t>
      </w:r>
    </w:p>
    <w:p>
      <w:r>
        <w:t>Huấn luyện viên và vận động viên</w:t>
      </w:r>
    </w:p>
    <w:p>
      <w:r>
        <w:t>Mức ăn hàng ngày</w:t>
      </w:r>
    </w:p>
    <w:p>
      <w:r>
        <w:t>3</w:t>
      </w:r>
    </w:p>
    <w:p>
      <w:r>
        <w:t>Đội tuyển cấp xã</w:t>
      </w:r>
    </w:p>
    <w:p>
      <w:r>
        <w:t>130.000</w:t>
      </w:r>
    </w:p>
    <w:p>
      <w:r>
        <w:t>b) Bổ sung khoản 2 Điều 2 như sau:</w:t>
      </w:r>
    </w:p>
    <w:p>
      <w:r>
        <w:t>TT</w:t>
      </w:r>
    </w:p>
    <w:p>
      <w:r>
        <w:t>Huấn luyện viên và vận động viên</w:t>
      </w:r>
    </w:p>
    <w:p>
      <w:r>
        <w:t>Mức ăn hàng ngày</w:t>
      </w:r>
    </w:p>
    <w:p>
      <w:r>
        <w:t>3</w:t>
      </w:r>
    </w:p>
    <w:p>
      <w:r>
        <w:t>Đội tuyển cấp xã</w:t>
      </w:r>
    </w:p>
    <w:p>
      <w:r>
        <w:t>200.000</w:t>
      </w:r>
    </w:p>
    <w:p>
      <w:r>
        <w:t>3. Bổ sung Điều 3a vào sau Điều 3 như sau:</w:t>
      </w:r>
    </w:p>
    <w:p>
      <w:r>
        <w:t>“Điều 3a. Chính sách hỗ trợ huấn luyện viên đào tạo vận động viên tập trung môn bóng đá trẻ tỉnh Nghệ An</w:t>
      </w:r>
    </w:p>
    <w:p>
      <w:r>
        <w:t>1. Điều kiện, tiêu chuẩn hỗ trợ: Huấn luyện viên phải đáp ứng một trong các điều kiện sau đây: Có bằng tốt nghiệp đại học thể dục thể thao trở lên hoặc có bằng (chứng chỉ) huấn luyện viên C, B, A, Pro môn bóng đá do Liên đoàn bóng đá Việt Nam hoặc Liên đoàn bóng đá các châu lục cấp.</w:t>
      </w:r>
    </w:p>
    <w:p>
      <w:r>
        <w:t>2. Số lượng: Huấn luyện viên trưởng 10 người, huấn luyện viên phó 20 người.</w:t>
      </w:r>
    </w:p>
    <w:p>
      <w:r>
        <w:t>3. Mức hỗ trợ: 10.000.000 đồng/người/tháng đối với huấn luyện viên trưởng, 8.000.000 đồng/người/tháng đối với huấn luyện viên phó  (mức hỗ trợ trên không bao gồm các chế độ huấn luyện viên được hưởng tại Nghị định số 152/2018/NĐ-CP ngày 07 tháng 11 năm 2018 của Chính phủ quy định một số chế độ đối với huấn luyện viên, vận động viên trong thời gian tập trung tập huấn, thi đấu).”</w:t>
      </w:r>
    </w:p>
    <w:p>
      <w:r>
        <w:t>4. Sửa đổi, bổ sung Điều 5 như sau:</w:t>
      </w:r>
    </w:p>
    <w:p>
      <w:r>
        <w:t>“Điều 5. Nguồn kinh phí thực hiện</w:t>
      </w:r>
    </w:p>
    <w:p>
      <w:r>
        <w:t>1. Ngân sách tỉnh đảm bảo chế độ dinh dưỡng cho huấn luyện viên, vận động viên đội tuyển năng khiếu; hỗ trợ kinh phí cho huấn luyện viên, vận động viên đạt thành tích cao; hỗ trợ kinh phí thuê khoán huấn luyện viên thể thao thành tích cao; hỗ trợ huấn luyện viên đào tạo vận động viên tập trung môn bóng đá trẻ tỉnh Nghệ An.</w:t>
      </w:r>
    </w:p>
    <w:p>
      <w:r>
        <w:t>2. Ngân sách huyện bảo đảm chế độ dinh dưỡng cho huấn luyện viên, vận động viên đội tuyển cấp huyện.</w:t>
      </w:r>
    </w:p>
    <w:p>
      <w:r>
        <w:t>3. Ngân sách cấp xã bảo đảm chế độ dinh dưỡng cho huấn luyện viên, vận động viên đội tuyển cấp xã.”.</w:t>
      </w:r>
    </w:p>
    <w:p>
      <w:r>
        <w:t>Điều 2. Tổ chức thực hiện</w:t>
      </w:r>
    </w:p>
    <w:p>
      <w:r>
        <w:t>1. Giao Ủy ban nhân dân tỉnh tổ chức thực hiện Nghị quyết này.</w:t>
      </w:r>
    </w:p>
    <w:p>
      <w:r>
        <w:t>2. Giao Thường trực Hội đồng nhân dân tỉnh, các Ban Hội đồng nhân dân, các Tổ đại biểu Hội đồng nhân dân và các đại biểu Hội đồng nhân dân tỉnh giám sát thực hiện Nghị quyết này.</w:t>
      </w:r>
    </w:p>
    <w:p>
      <w:r>
        <w:t>Điều 3. Hiệu lực thi hành</w:t>
      </w:r>
    </w:p>
    <w:p>
      <w:r>
        <w:t>Nghị quyết này đã được Hội đồng nhân dân tỉnh Nghệ An Khóa XVIII, Kỳ họp thứ 20 thông qua ngày 7 tháng 6 năm 2024, có hiệu lực thi hành kể từ ngày 17 tháng 6 năm 2024./.</w:t>
      </w:r>
    </w:p>
    <w:p>
      <w:r>
        <w:t>Nơi nhận:</w:t>
      </w:r>
    </w:p>
    <w:p>
      <w:r>
        <w:t>- Ủy ban Thường vụ Quốc hội, Chính phủ (để b/c);</w:t>
      </w:r>
    </w:p>
    <w:p>
      <w:r>
        <w:t>- Các Bộ: Văn hóa và Thể thao, Tư pháp (Cục Kiểm tra VBQPPL) (để b/c);</w:t>
      </w:r>
    </w:p>
    <w:p>
      <w:r>
        <w:t>- TT.Tỉnh ủy, TT 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