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tiêu chí thành lập và tiêu chí về số lượng thành viên Tổ bảo vệ an ninh, trật tự ở cơ sở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08/2024/NQ-HĐND</w:t>
      </w:r>
    </w:p>
    <w:p>
      <w:r>
        <w:t>An Giang, ngày 18 tháng 7 năm 2024</w:t>
      </w:r>
    </w:p>
    <w:p>
      <w:r>
        <w:t>NGHỊ QUYẾT</w:t>
      </w:r>
    </w:p>
    <w:p>
      <w:r>
        <w:t>QUY ĐỊNH TIÊU CHÍ THÀNH LẬP VÀ TIÊU CHÍ VỀ SỐ LƯỢNG THÀNH VIÊN TỔ BẢO VỆ AN NINH, TRẬT TỰ Ở CƠ SỞ TRÊN ĐỊA BÀN TỈNH AN GIANG</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Lực lượng tham gia bảo vệ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649/TTr-UBND ngày 27 tháng 6 năm 2024 của Ủy ban nhân dân tỉnh dự thảo Nghị quyết quy định tiêu chí thành lập và tiêu chí về số lượng thành viên Tổ bảo vệ an ninh, trật tự ở cơ sở trên địa bàn tỉnh An Giang; Báo cáo thẩm tra của Ban Pháp chế; ý kiến thảo luận của đại biểu Hội đồng nhân dân tại kỳ họp.</w:t>
      </w:r>
    </w:p>
    <w:p>
      <w:r>
        <w:t>QUYẾT NGHỊ:</w:t>
      </w:r>
    </w:p>
    <w:p>
      <w:r>
        <w:t>Điều 1. Phạm vi điều chỉnh</w:t>
      </w:r>
    </w:p>
    <w:p>
      <w:r>
        <w:t>Nghị quyết này quy định tiêu chí thành lập và tiêu chí về số lượng thành viên Tổ bảo vệ an ninh, trật tự ở cơ sở trên địa bàn tỉnh An Giang.</w:t>
      </w:r>
    </w:p>
    <w:p>
      <w:r>
        <w:t>Điều 2. Đối tượng áp dụng</w:t>
      </w:r>
    </w:p>
    <w:p>
      <w:r>
        <w:t>Nghị quyết này áp dụng đối với Tổ bảo vệ an ninh, trật tự ở cơ sở; thành viên Tổ bảo vệ an ninh, trật tự ở cơ sở và các tổ chức, cá nhân có liên quan trên địa bàn tỉnh An Giang.</w:t>
      </w:r>
    </w:p>
    <w:p>
      <w:r>
        <w:t>Điều 3. Tiêu chí thành lập Tổ, tiêu chí về số lượng thành viên Tổ bảo vệ an ninh, trật tự ở cơ sở</w:t>
      </w:r>
    </w:p>
    <w:p>
      <w:r>
        <w:t>1. Tổ bảo vệ an ninh, trật tự được bố trí ở khóm, ấp thuộc xã, phường, thị trấn; mỗi khóm hoặc ấp thành lập một Tổ bảo vệ an ninh, trật tự; có 01 Tổ trưởng, 01 Tổ phó và Tổ viên.</w:t>
      </w:r>
    </w:p>
    <w:p>
      <w:r>
        <w:t>2. Số lượng thành viên Tổ bảo vệ an ninh, trật tự ở cơ sở:</w:t>
      </w:r>
    </w:p>
    <w:p>
      <w:r>
        <w:t>a) Đối với khóm, ấp có dưới 3.000 người: Bố trí 03 thành viên/01 tổ;</w:t>
      </w:r>
    </w:p>
    <w:p>
      <w:r>
        <w:t>b) Đối với khóm, ấp có từ 3.000 - 4.000 người: Bố trí 04 thành viên/01 tổ;</w:t>
      </w:r>
    </w:p>
    <w:p>
      <w:r>
        <w:t>c) Đối với khóm, ấp trên 4.000 người và khóm, ấp khu vực biên giới: Bố trí 05 thành viên/01 tổ.</w:t>
      </w:r>
    </w:p>
    <w:p>
      <w:r>
        <w:t>Điều 4. Điều khoản thi hành</w:t>
      </w:r>
    </w:p>
    <w:p>
      <w:r>
        <w:t>Giao Ủy ban nhân dân tỉnh tổ chức triển khai thực hiện Nghị quyết này theo quy định pháp luật.</w:t>
      </w:r>
    </w:p>
    <w:p>
      <w:r>
        <w:t>Nghị quyết này đã được Hội đồng nhân dân tỉnh An Giang Khóa X, Kỳ họp thứ 20 thông qua ngày 18 tháng 7 năm 2024 và có hiệu lực từ ngày thông qua.</w:t>
      </w:r>
    </w:p>
    <w:p>
      <w:r>
        <w:t>Bãi bỏ Nghị quyết số 36/2022/NQ-HĐND ngày 12 tháng 12 năm 2022 của Hội đồng nhân dân tỉnh An Giang quy định số lượng, mức phụ cấp đối với Công an xã bán chuyên trách tiếp tục được sử dụng tham gia bảo đảm an ninh, trật tự ở cơ sở trên địa bàn tỉnh An Giang; Nghị quyết số 18/2022/NQ-HĐND ngày 12 tháng 7 năm 2022 của Hội đồng nhân dân tỉnh An Giang quy định mức hỗ trợ thường xuyên hàng tháng đối với chức danh Đội trưởng, Đội phó đội dân phòng và trang bị phương tiện phòng cháy, chữa cháy và cứu nạn, cứu hộ cho lực lượng dân phòng trên địa bàn tỉnh An Giang; Nghị quyết 10/2008/NQ- HĐND ngày 11 tháng 7 năm 2008 của Hội đồng nhân dân tỉnh An Giang về chế độ phụ cấp đối với lực lượng bảo vệ dân phố.</w:t>
      </w:r>
    </w:p>
    <w:p>
      <w:r>
        <w:t>Nơi nhận:</w:t>
      </w:r>
    </w:p>
    <w:p>
      <w:r>
        <w:t>- Ủy ban Thường vụ Quốc hội;</w:t>
      </w:r>
    </w:p>
    <w:p>
      <w:r>
        <w:t>- Chính phủ;</w:t>
      </w:r>
    </w:p>
    <w:p>
      <w:r>
        <w:t>- Ủy ban Trung ương MTTQ Việt Nam;</w:t>
      </w:r>
    </w:p>
    <w:p>
      <w:r>
        <w:t>- Văn phòng Chính phủ;</w:t>
      </w:r>
    </w:p>
    <w:p>
      <w:r>
        <w:t>- Bộ Công an</w:t>
      </w:r>
    </w:p>
    <w:p>
      <w:r>
        <w:t>- Bộ Tài chính;</w:t>
      </w:r>
    </w:p>
    <w:p>
      <w:r>
        <w:t>- Vụ Công tác Quốc hội, Địa phương và Đoàn thể -VPCP;</w:t>
      </w:r>
    </w:p>
    <w:p>
      <w:r>
        <w:t>- Kiểm toán Nhà nước Khu vực IX;</w:t>
      </w:r>
    </w:p>
    <w:p>
      <w:r>
        <w:t>- Cục Kiểm tra văn bản quy phạm pháp luật - Bộ Tư pháp;</w:t>
      </w:r>
    </w:p>
    <w:p>
      <w:r>
        <w:t>- Cục Pháp chế và cải cách hành chính, tư pháp - Bộ Công an;</w:t>
      </w:r>
    </w:p>
    <w:p>
      <w:r>
        <w:t>- Vụ Pháp chế Bộ Tài chính;</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