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nội dung và mức chi của các cuộc điều tra thống kê do ngân sách địa phương bảo đảm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08/2024/NQ-HĐND</w:t>
      </w:r>
    </w:p>
    <w:p>
      <w:r>
        <w:t>Bình Định, ngày 12 tháng 7 năm 2024</w:t>
      </w:r>
    </w:p>
    <w:p>
      <w:r>
        <w:t>NGHỊ QUYẾT</w:t>
      </w:r>
    </w:p>
    <w:p>
      <w:r>
        <w:t>QUY ĐỊNH NỘI DUNG VÀ MỨC CHI CỦA CÁC CUỘC ĐIỀU TRA THỐNG KÊ DO NGÂN SÁCH ĐỊA PHƯƠNG BẢO ĐẢM</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Căn cứ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Xét Tờ trình số 117/TTr-UBND ngày 08 tháng 7 năm 2024 của Ủy ban nhân dân tỉnh về dự thảo Nghị quyết ban hành Quy định nội dung và mức chi của các cuộc điều tra thống kê do ngân sách địa phương bảo đảm; Báo cáo thẩm tra số 61/BC-KTNS ngày 09 tháng 7 năm 2024 của Ban Kinh tế - Ngân sách Hội đồng nhân dân tỉnh; ý kiến thảo luận của các đại biểu Hội đồng nhân dân tại kỳ họp.</w:t>
      </w:r>
    </w:p>
    <w:p>
      <w:r>
        <w:t>QUYẾT NGHỊ:</w:t>
      </w:r>
    </w:p>
    <w:p>
      <w:r>
        <w:t>Điều 1.  Ban hành kèm theo Nghị quyết này Quy định nội dung và mức chi của các cuộc điều tra thống kê do ngân sách địa phương bảo đảm.</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ngày 12 tháng 7 năm 2024 và có hiệu lực từ ngày 22 tháng 7 năm 2024./.</w:t>
      </w:r>
    </w:p>
    <w:p>
      <w:r>
        <w:t>CHỦ TỊCH</w:t>
      </w:r>
    </w:p>
    <w:p>
      <w:r>
        <w:t>Hồ Quốc Dũng</w:t>
      </w:r>
    </w:p>
    <w:p>
      <w:r>
        <w:t>QUY ĐỊNH</w:t>
      </w:r>
    </w:p>
    <w:p>
      <w:r>
        <w:t>NỘI DUNG VÀ MỨC CHI CỦA CÁC CUỘC ĐIỀU TRA THỐNG KÊ DO NGÂN SÁCH ĐỊA PHƯƠNG BẢO ĐẢM</w:t>
      </w:r>
    </w:p>
    <w:p>
      <w:r>
        <w:t>(Ban hành kèm theo Nghị quyết số: 08/2024/NQ-HĐND ngày 12 tháng 7 năm 2024 của Hội đồng nhân dân tỉnh Bình Định)</w:t>
      </w:r>
    </w:p>
    <w:p>
      <w:r>
        <w:t>Điều 1. Phạm vi điều chỉnh và Đối tượng áp dụng</w:t>
      </w:r>
    </w:p>
    <w:p>
      <w:r>
        <w:t>1. Phạm vi điều chỉnh: Nghị quyết này Quy định nội dung và mức chi của các cuộc điều tra thống kê trên địa bàn tỉnh Bình Định do ngân sách địa phương bảo đảm.</w:t>
      </w:r>
    </w:p>
    <w:p>
      <w:r>
        <w:t>2. Đối tượng áp dụng: Các cá nhân, cơ quan, đơn vị liên quan đến cuộc điều tra thống kê do ngân sách địa phương bảo đảm.</w:t>
      </w:r>
    </w:p>
    <w:p>
      <w:r>
        <w:t>Điều 2. Nội dung và mức chi</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a) Chi xây dựng phương án điều tra thống kê và lập mẫu phiếu điều tra thống kê:</w:t>
      </w:r>
    </w:p>
    <w:p>
      <w:r>
        <w:t>- Dưới 30 chỉ tiêu hoặc 30 chỉ tiêu: Mức chi 20 triệu đồng;</w:t>
      </w:r>
    </w:p>
    <w:p>
      <w:r>
        <w:t>- Trên 30 chỉ tiêu đến 40 chỉ tiêu: Mức chi 25 triệu đồng;</w:t>
      </w:r>
    </w:p>
    <w:p>
      <w:r>
        <w:t>- Trên 40 chỉ tiêu: Mức chi 30 triệu đồng.</w:t>
      </w:r>
    </w:p>
    <w:p>
      <w:r>
        <w:t>b) Chi tổng hợp, phân tích, đánh giá kết quả điều tra thống kê:</w:t>
      </w:r>
    </w:p>
    <w:p>
      <w:r>
        <w:t>- Dưới 30 chỉ tiêu hoặc 30 chỉ tiêu: Mức chi 6 triệu đồng;</w:t>
      </w:r>
    </w:p>
    <w:p>
      <w:r>
        <w:t>- Trên 30 chỉ tiêu đến 40 chỉ tiêu: Mức chi 8 triệu đồng;</w:t>
      </w:r>
    </w:p>
    <w:p>
      <w:r>
        <w:t>- Trên 40 chỉ tiêu: Mức chi 10 triệu đồng.</w:t>
      </w:r>
    </w:p>
    <w:p>
      <w:r>
        <w:t>2. Chi xây dựng sổ tay nghiệp vụ cho điều tra viên thống kê theo quyết định của cấp có thẩm quyền: Nội dung và mức chi áp dụng theo quy định về chi biên soạn giáo trình môn học tại Thông tư số 76/2018/TT-BTC ngày 17/8/2018 của Bộ Tài chính hướng dẫn nội dung, mức chi xây dựng chương trình đào tạo, biên soạn giáo trình môn học đối với giáo dục đại học, giáo dục nghề nghiệp.</w:t>
      </w:r>
    </w:p>
    <w:p>
      <w:r>
        <w:t>3. Chi in tài liệu hướng dẫn điều tra thống kê, sổ tay nghiệp vụ cho điều tra viên thống kê, phiếu điều tra thống kê, biểu mẫu điều tra thống kê, xuất bản ấn phẩm điều tra thống kê (nếu có): Thực hiện theo quy định của pháp luật hiện hành về đấu thầu mua sắm thường xuyên nhằm duy trì hoạt động của các cơ quan, đơn vị của nhà nước.</w:t>
      </w:r>
    </w:p>
    <w:p>
      <w:r>
        <w:t>4. Chi tập huấn nghiệp vụ điều tra thống kê các cấp: Nội dung và mức chi thực hiện theo chế độ chi tiêu hội nghị được quy định tại Nghị quyết số 86/2017/NQ-HĐND ngày 08/12/2017 của Hội đồng nhân dân tỉnh Bình Định ban hành quy định mức chi công tác phí, chi tổ chức hội nghị trên địa bàn tỉnh Bình Định.</w:t>
      </w:r>
    </w:p>
    <w:p>
      <w:r>
        <w:t>5. Chi tiền công:</w:t>
      </w:r>
    </w:p>
    <w:p>
      <w:r>
        <w:t>a) Tiền công thuê ngoài:</w:t>
      </w:r>
    </w:p>
    <w:p>
      <w:r>
        <w:t>- Các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tiên hoặc các cuộc điều tra thống kê có thay đổi về đối tượng được điều tra thống kê theo quy định của phương án điều tra thống kê), thu thập số liệu điều tra thống kê, phúc tra phiếu điều tra thống kê, phiên dịch tiếng dân tộc kiêm dẫn đường, thuê người dẫn đường không phải phiên dịch.</w:t>
      </w:r>
    </w:p>
    <w:p>
      <w:r>
        <w:t>- Về mức chi: Mức tiền công bình quân thuê ngoài để thực hiện các công việc nêu trên được tính theo mức tiền lương tối thiểu vùng cao nhất tính theo ngày do Nhà nước quy định tại thời điểm tiến hành điều tra thống kê. Trong phạm vi dự toán được giao, tùy vào địa bàn cụ thể, cơ quan chủ trì điều tra thống kê quyết định mức thanh toán tiền công thực hiện các công việc nêu trên cho phù hợp.</w:t>
      </w:r>
    </w:p>
    <w:p>
      <w:r>
        <w:t>Riêng đối với tiền công của người dẫn đường không phải phiên dịch: Mức chi bằng 70% mức tiền công thuê người phiên dịch kiêm dẫn đường.</w:t>
      </w:r>
    </w:p>
    <w:p>
      <w:r>
        <w:t>b) Trường hợp công chức Văn phòng - Thống kê cấp xã, phường, thị trấn tham gia rà soát, lập danh sách đơn vị được điều tra thống kê, thu thập số liệu điều tra thống kê, phúc tra phiếu điều tra thống kê được chi hỗ trợ bằng 50% mức tiền công thuê điều tra viên thống kê quy định tại Điểm a Khoản này.</w:t>
      </w:r>
    </w:p>
    <w:p>
      <w:r>
        <w:t>c)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tiền công thuê điều tra viên thống kê quy định tại Điểm a Khoản này.</w:t>
      </w:r>
    </w:p>
    <w:p>
      <w:r>
        <w:t>Đối với trường hợp công chức, viên chức của cơ quan, đơn vị thực hiện điều tra thống kê ngoài giờ hành chính thì được thanh toán bằng mức tiền công thuê điều tra viên thống kê quy định tại Điểm a Khoản 5 Điều 2 Nghị quyết này và không được thanh toán tiền lương làm ngoài giờ, phụ cấp công tác phí.</w:t>
      </w:r>
    </w:p>
    <w:p>
      <w:r>
        <w:t>Thủ trưởng cơ quan, đơn vị thực hiện điều tra thống kê quyết định cử người có chuyên môn nghiệp vụ thống kê, có kinh nghiệm khai thác thông tin tham gia thu thập thông tin điều tra thống kê, phúc tra phiếu điều tra thống kê (ngoài nhiệm vụ thường xuyên) theo yêu cầu của phương án điều tra thống kê.</w:t>
      </w:r>
    </w:p>
    <w:p>
      <w:r>
        <w:t>d) Căn cứ phương án điều tra thống kê được phê duyệt, thủ trưởng cơ quan chủ trì tổ chức điều tra thống kê thực hiện khoán tiền công điều tra thống kê quy định tại Điểm a, b và c Khoản này theo số phiếu điều tra thống kê phù hợp với địa bàn điều tra thống kê. Việc thanh toán tiền cho điều tra viên thống kê căn cứ biên bản nghiệm thu số lượng, chất lượng phiếu điều tra thống kê và số tiền công theo phiếu điều tra thống kê.</w:t>
      </w:r>
    </w:p>
    <w:p>
      <w:r>
        <w:t>6. Chi công tác kiểm tra, giám sát hoạt động điều tra thống kê, phúc tra phiếu điều tra thống kê: Nội dung và mức chi thực hiện theo chế độ công tác phí quy định tại Nghị quyết số 86/2017/NQ-HĐND ngày 08/12/2017 của Hội đồng nhân dân tỉnh Bình Định ban hành quy định mức chi công tác phí, chi tổ chức hội nghị trên địa bàn tỉnh Bình Định.</w:t>
      </w:r>
    </w:p>
    <w:p>
      <w:r>
        <w:t>7. Chi cho đối tượng cung cấp thông tin; mức chi cụ thể như sau:</w:t>
      </w:r>
    </w:p>
    <w:p>
      <w:r>
        <w:t>a) Đối với cá nhân:</w:t>
      </w:r>
    </w:p>
    <w:p>
      <w:r>
        <w:t>- Dưới 30 chỉ tiêu hoặc 30 chỉ tiêu: 40.000 đồng/phiếu;</w:t>
      </w:r>
    </w:p>
    <w:p>
      <w:r>
        <w:t>- Trên 30 chỉ tiêu đến 40 chỉ tiêu: 50.000 đồng/phiếu;</w:t>
      </w:r>
    </w:p>
    <w:p>
      <w:r>
        <w:t>- Trên 40 chỉ tiêu: 60.000 đồng/phiếu.</w:t>
      </w:r>
    </w:p>
    <w:p>
      <w:r>
        <w:t>b) Đối với tổ chức (không bao gồm các cơ quan, đơn vị của nhà nước thực hiện cung cấp thông tin theo quy định):</w:t>
      </w:r>
    </w:p>
    <w:p>
      <w:r>
        <w:t>- Dưới 30 chỉ tiêu hoặc 30 chỉ tiêu: 85.000 đồng/phiếu;</w:t>
      </w:r>
    </w:p>
    <w:p>
      <w:r>
        <w:t>- Trên 30 chỉ tiêu đến 40 chỉ tiêu: 100.000 đồng/phiếu;</w:t>
      </w:r>
    </w:p>
    <w:p>
      <w:r>
        <w:t>- Trên 40 chỉ tiêu: 115.000 đồng/phiếu.</w:t>
      </w:r>
    </w:p>
    <w:p>
      <w:r>
        <w:t>Trường hợp đối tượng cung cấp thông tin là các cơ quan, đơn vị của nhà nước mức chi hỗ trợ cung cấp thông tin bằng 50% mức chi quy định tại Điểm b, Khoản này.</w:t>
      </w:r>
    </w:p>
    <w:p>
      <w:r>
        <w:t>8. Chi vận chuyển tài liệu Điều tra thống kê, thuê xe phục vụ điều tra thống kê thực địa: Thanh toán theo giá ghi trên vé, hóa đơn mua vé, hóa đơn và hợp đồng vận chuyển. Trường hợp vận chuyển ở địa bàn không có phương tiện vận tải của tổ chức, cá nhân kinh doanh vận tải hành khách theo quy định của pháp luật mà phải thuê phương tiện vận tải khác thì thủ trưởng cơ quan, đơn vị điều tra thống kê xem xét quyết định cho thanh toán tiền thuê phương tiện vận chuyển trên cơ sở hợp đồng thuê phương tiện hoặc giấy biên nhận với chủ phương tiện theo mức giá thuê trung bình thực tế ở địa phương trong phạm vi dự toán được giao hoặc thanh toán tối đa bằng 0,2 lít xăng/km tính theo khoảng cách địa giới hành chính và giá xăng tại thời điểm sử dụng.</w:t>
      </w:r>
    </w:p>
    <w:p>
      <w:r>
        <w:t>9. Chi xử lý kết quả Điều tra thống kê:</w:t>
      </w:r>
    </w:p>
    <w:p>
      <w:r>
        <w:t>a) Nghiệm thu, kiểm tra, đánh mã số, làm sạch và hoàn thiện phiếu điều tra thống kê: Thực hiện khoán tiền công trên cơ sở tiền thù lao thuê điều tra viên thống kê thu thập số liệu; bằng 5% tiền công chi trả điều tra viên thống kê thu thập số liệu;</w:t>
      </w:r>
    </w:p>
    <w:p>
      <w:r>
        <w:t>b) Chi xây dựng, nâng cấp, mở rộng phần mềm phục vụ công tác điều tra thống kê (nếu cần thiết); chi nhập dữ liệu từ phiếu điều tra (phiếu giấy), chi kiểm tra hiệu đính, tổng hợp dữ liệu để tạo lập cơ sở dữ liệu; chi duy trì trang thông tin điện tử; chi xuất bản các sản phẩm điện tử về kết quả điều tra thống kê: Thực hiện theo quy định về quản lý đầu tư ứng dụng công nghệ thông tin sử dụng nguồn vốn ngân sách nhà nước; Thông tư số 42/2020/TT-BTTTT ngày 31 tháng 12 năm 2020 của Bộ Thông tin và Truyền thông ban hành định mức kinh tế - kỹ thuật hoạt động xuất bản; các văn bản hiện hành về chi ứng dụng công nghệ thông tin và các định mức kinh tế - kỹ thuật trong lĩnh vực thông tin và truyền thông. Thủ trưởng cơ quan, đơn vị chủ trì điều tra chịu trách nhiệm trong việc quyết định mức chi cụ thể tối đa không vượt quá quy định tại các văn bản nêu trên, bảo đảm tiết kiệm, hiệu quả, phù hợp với nguồn kinh phí được giao để thực hiện công tác điều tra thống kê.</w:t>
      </w:r>
    </w:p>
    <w:p>
      <w:r>
        <w:t>10. Chi biên soạn ấn phẩm điều tra thống kê (nếu có): Thực hiện theo quy định tại Nghị định số 18/2014/NĐ-CP ngày 14/3/2014 của Chính phủ quy định về chế độ nhuận bút trong lĩnh vực báo chí, xuất bản.</w:t>
      </w:r>
    </w:p>
    <w:p>
      <w:r>
        <w:t>11. Chi công bố kết quả điều tra thống kê: Tùy theo tính chất và sự cần thiết của cuộc điều tra thống kê, Thủ trưởng cơ quan chủ trì điều tra thống kê quyết định việc công bố kết quả điều tra thống kê trên các phương tiện thông tin đại chúng, báo cáo cơ quan chức năng hoặc tổ chức hội nghị để công bố. Nội dung và mức chi tổ chức hội nghị để công bố kết quả điều tra thống kê thực hiện theo chế độ chi tổ chức hội nghị quy định tại Nghị quyết số 86/2017/NQ-HĐND ngày 08/12/2017 của Hội đồng nhân dân tỉnh Bình Định ban hành quy định mức chi công tác phí, chi tổ chức hội nghị trên địa bàn tỉnh Bình Định; chi công bố trên các phương tiện thông tin đại chúng: Thực hiện theo quy định của pháp luật hiện hành về đấu thầu mua sắm thường xuyên nhằm duy trì hoạt động của các cơ quan, đơn vị của nhà nước.</w:t>
      </w:r>
    </w:p>
    <w:p>
      <w:r>
        <w:t>12. Các Khoản chi khác liên quan đến cuộc điều tra thống kê, bao gồm:</w:t>
      </w:r>
    </w:p>
    <w:p>
      <w:r>
        <w:t>a) Văn phòng phẩm, thông tin liên lạc, xăng xe và các khoản chi phí khác để thực hiện nhiệm vụ liên quan trực tiếp đến công tác điều tra thống kê: Mức chi căn cứ vào hóa đơn, chứng từ chi tiêu hợp pháp và trong phạm vi dự toán được cấp có thẩm quyền giao;</w:t>
      </w:r>
    </w:p>
    <w:p>
      <w:r>
        <w:t>b) Phiên dịch (nếu có), biên dịch tài liệu nước ngoài phục vụ điều tra thống kê: Mức chi thực hiện theo quy định về chi phiên dịch, biên dịch tại Thông tư số 71/2018/TT-BTC ngày 10/8/2018 của Bộ Tài chính quy định chế độ tiếp khách nước ngoài vào làm việc tại Việt Nam, chế độ chi tổ chức hội nghị, hội thảo quốc tế tại Việt Nam và chế độ tiếp khách trong nước;</w:t>
      </w:r>
    </w:p>
    <w:p>
      <w:r>
        <w:t>c) Làm ngoài giờ: Trong phạm vi dự toán được giao, thủ trưởng cơ quan, đơn vị thực hiện Điều tra thống kê thanh toán tiền làm thêm giờ theo quy định tại Thông tư liên tịch số 08/2005/TTLT-BNV-BTC ngày 05/01/2005 của Bộ Nội vụ, Bộ Tài chính hướng dẫn thực hiện chế độ trả lương làm việc vào ban đêm, làm thêm giờ đối với cán bộ công chức, viên chức và các văn bản sửa đổi, bổ sung (nếu có).</w:t>
      </w:r>
    </w:p>
    <w:p>
      <w:r>
        <w:t>13. Chi điều tra thử để hoàn thiện phương án, phương pháp, chỉ tiêu, định mức công, mẫu phiếu điều tra thống kê:</w:t>
      </w:r>
    </w:p>
    <w:p>
      <w:r>
        <w:t>Đối với cuộc điều tra thống kê được tiến hành điều tra thống kê lần đầu tiên, Thủ trưởng cơ quan, đơn vị chủ trì điều tra thống kê quyết định điều tra thử trong trường hợp cần thiết trong phạm vi dự toán được giao để hoàn thiện phương án, phương pháp, chỉ tiêu, định mức công, mẫu phiếu điều tra thống kê. Nội dung, mức chi điều tra thử thực hiện theo các quy định tương ứng tại Điều này.</w:t>
      </w:r>
    </w:p>
    <w:p>
      <w:r>
        <w:t>Điều 3. Nguồn kinh phí thực hiện</w:t>
      </w:r>
    </w:p>
    <w:p>
      <w:r>
        <w:t>Kinh phí thực hiện các cuộc điều tra thống kê do ngân sách địa phương bảo đảm thực hiện trong phạm vi dự toán nguồn kinh phí được cấp có thẩm quyền giao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