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sửa đổi Khoản 8 Điều 6 của Quy định phân cấp nguồn thu, nhiệm vụ chi và tỷ lệ (%) phân chia các khoản thu ngân sách của các cấp ngân sách thuộc chính quyền địa phương, tỉnh Sóc Trăng giai đoạn ổn định 2022-2025 kèm theo Nghị quyết 04/2021/NQ-HĐND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08/2024/NQ-HĐND</w:t>
      </w:r>
    </w:p>
    <w:p>
      <w:r>
        <w:t>Sóc Trăng, ngày 24 tháng 6 năm 2024</w:t>
      </w:r>
    </w:p>
    <w:p>
      <w:r>
        <w:t>NGHỊ QUYẾT</w:t>
      </w:r>
    </w:p>
    <w:p>
      <w:r>
        <w:t>SỬA ĐỔI, BỔ SUNG KHOẢN 8 ĐIỀU 6 CỦA QUY ĐỊNH PHÂN CẤP NGUỒN THU, NHIỆM VỤ CHI VÀ TỶ LỆ (%) PHÂN CHIA CÁC KHOẢN THU NGÂN SÁCH CỦA CÁC CẤP NGÂN SÁCH THUỘC CHÍNH QUYỀN ĐỊA PHƯƠNG, TỈNH SÓC TRĂNG GIAI ĐOẠN ỔN ĐỊNH 2022-2025 BAN HÀNH KÈM THEO NGHỊ QUYẾT SỐ 04/2021/NQ-HĐND NGÀY 08 THÁNG 12 NĂM 2021 CỦA HỘI ĐỒNG NHÂN DÂN TỈNH SÓC TRĂNG</w:t>
      </w:r>
    </w:p>
    <w:p>
      <w:r>
        <w:t>HỘI ĐỒNG NHÂN DÂN TỈNH SÓC TRĂNG</w:t>
      </w:r>
    </w:p>
    <w:p>
      <w:r>
        <w:t>KHOÁ X, KỲ HỌP THỨ 21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thuế ngày 13 tháng 6 năm 2019;</w:t>
      </w:r>
    </w:p>
    <w:p>
      <w:r>
        <w:t>Căn cứ Nghị định số 163/2016/NĐ-CP ngày 21 tháng 12 năm 2016 của Chính phủ quy định chi tiết thi hành một số điều của Luật Ngân sách nhà nước;</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Xét Tờ trình số 44/TTr-UBND ngày 24/5/2024 của Ủy ban nhân dân tỉnh về sửa đổi, bổ sung khoản 8 Điều 6 của Quy định phân cấp nguồn thu, nhiệm vụ chi và tỷ lệ (%) phân chia các khoản thu ngân sách của các cấp ngân sách thuộc chính quyền địa phương, tỉnh Sóc Trăng giai đoạn ổn định 2022 - 2025 ban hành kèm theo Nghị quyết số 04/2021/NQ-HĐND ngày 08 tháng 12 năm 2021 của Hội đồng nhân dân tỉnh Sóc Trăng; Báo cáo thẩm tra của Ban kinh tế - ngân sách và ý kiến thảo luận của đại biểu Hội đồng nhân dân tại kỳ họp.</w:t>
      </w:r>
    </w:p>
    <w:p>
      <w:r>
        <w:t>QUYẾT NGHỊ:</w:t>
      </w:r>
    </w:p>
    <w:p>
      <w:r>
        <w:t>Điều 1. Sửa đổi, bổ sung khoản 8 Điều 6 của Quy định phân cấp nguồn thu, nhiệm vụ chi và tỷ lệ (%) phân chia các khoản thu ngân sách của các cấp ngân sách thuộc chính quyền địa phương, tỉnh Sóc Trăng giai đoạn ổn định 2022-2025 ban hành kèm theo Nghị quyết số 04/2021/NQ-HĐND ngày 08 tháng 12 năm 2021 của Hội đồng nhân dân tỉnh Sóc Trăng, cụ thể như sau:</w:t>
      </w:r>
    </w:p>
    <w:p>
      <w:r>
        <w:t>“8. Khoản thu 01% doanh thu chưa có thuế giá trị gia tăng đối với khối lượng hoàn thành của các công trình, hạng mục công trình xây dựng cơ bản thuộc diện chịu thuế giá trị gia tăng (GTGT) trên địa bàn được phân chia theo tỷ lệ như sau:</w:t>
      </w:r>
    </w:p>
    <w:p>
      <w:r>
        <w:t>8.1. Đối với các dự án, công trình do trung ương làm chủ đầu tư (bao gồm các dự án, công trình trọng điểm quốc gia) và trọng điểm của tỉnh thì điều tiết 100% cho ngân sách cấp tỉnh.</w:t>
      </w:r>
    </w:p>
    <w:p>
      <w:r>
        <w:t>8.2. Đối với các dự án, công trình thuộc nguồn vốn ngân sách cấp tỉnh và do tỉnh làm chủ đầu tư thì điều tiết 100% cho ngân sách cấp tỉnh.</w:t>
      </w:r>
    </w:p>
    <w:p>
      <w:r>
        <w:t>8.3. Đối với các dự án, công trình thuộc nguồn vốn ngân sách cấp tỉnh nhưng huyện, thị xã, thành phố làm chủ đầu tư thì điều tiết 100% cho ngân sách cấp huyện tương ứng.</w:t>
      </w:r>
    </w:p>
    <w:p>
      <w:r>
        <w:t>8.4. Đối với các dự án, công trình thuộc nguồn vốn ngân sách cấp huyện (bao gồm các khoản bổ sung có mục tiêu từ ngân sách cấp trên và vốn trái phiếu Chính phủ) và huyện, thị xã, thành phố làm chủ đầu tư (bao gồm xã, phường, thị trấn) thì điều tiết cho ngân sách cấp huyện hưởng 100%.”</w:t>
      </w:r>
    </w:p>
    <w:p>
      <w:r>
        <w:t>Điều 2. Tổ chức thực hiện.</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kiểm tra, giám sát việc triển khai thực hiện Nghị quyết.</w:t>
      </w:r>
    </w:p>
    <w:p>
      <w:r>
        <w:t>Điều 3. Điều khoản thi hành</w:t>
      </w:r>
    </w:p>
    <w:p>
      <w:r>
        <w:t>Nghị quyết này đã được Hội đồng nhân dân tỉnh Sóc Trăng Khóa X, Kỳ họp thứ 21 (chuyên đề) thông qua ngày 24 tháng 6 năm 2024 và có hiệu lực từ ngày 05 tháng 7 năm 2024./.</w:t>
      </w:r>
    </w:p>
    <w:p>
      <w:r>
        <w:t>Nơi nhận:</w:t>
      </w:r>
    </w:p>
    <w:p>
      <w:r>
        <w:t>- Ủy ban Thường vụ Quốc hội;</w:t>
      </w:r>
    </w:p>
    <w:p>
      <w:r>
        <w:t>- Ban Công tác đại biểu;</w:t>
      </w:r>
    </w:p>
    <w:p>
      <w:r>
        <w:t>- Văn phòng Quốc hội;</w:t>
      </w:r>
    </w:p>
    <w:p>
      <w:r>
        <w:t>- Chính phủ;</w:t>
      </w:r>
    </w:p>
    <w:p>
      <w:r>
        <w:t>- Văn phòng Chủ tịch nước;</w:t>
      </w:r>
    </w:p>
    <w:p>
      <w:r>
        <w:t>- Văn phòng Chính phủ;</w:t>
      </w:r>
    </w:p>
    <w:p>
      <w:r>
        <w:t>- Các Bộ: Tư pháp, Tài chính;</w:t>
      </w:r>
    </w:p>
    <w:p>
      <w:r>
        <w:t>- Cục Kiểm tra văn bản QPPL - Bộ Tư pháp;</w:t>
      </w:r>
    </w:p>
    <w:p>
      <w:r>
        <w:t>- TT.TU; TT.HĐND, UBMTTQ và UBND tỉnh;</w:t>
      </w:r>
    </w:p>
    <w:p>
      <w:r>
        <w:t>- Đại biểu Quốc hội đơn vị tỉnh Sóc Trăng;</w:t>
      </w:r>
    </w:p>
    <w:p>
      <w:r>
        <w:t>- Đại biểu HĐND tỉnh;</w:t>
      </w:r>
    </w:p>
    <w:p>
      <w:r>
        <w:t>- Các sở, ban, ngành đoàn thể tỉnh;</w:t>
      </w:r>
    </w:p>
    <w:p>
      <w:r>
        <w:t>- Cục thuế; KBNN Sóc Trăng;</w:t>
      </w:r>
    </w:p>
    <w:p>
      <w:r>
        <w:t>- TT.HĐND, UBND các huyện, thị xã, thành phố;</w:t>
      </w:r>
    </w:p>
    <w:p>
      <w:r>
        <w:t>- Cổng thông tin điện tử tỉnh;</w:t>
      </w:r>
    </w:p>
    <w:p>
      <w:r>
        <w:t>- Công báo tỉnh;</w:t>
      </w:r>
    </w:p>
    <w:p>
      <w:r>
        <w:t>- Hộp thư điện tử: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