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Quy định mức phân bổ kinh phí bảo đảm cho công tác xây dựng văn bản quy phạm pháp luật và hoàn thiện hệ thống pháp luật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08/2023/NQ-HĐND</w:t>
      </w:r>
    </w:p>
    <w:p>
      <w:r>
        <w:t>Phú Yên, ngày 07 tháng 7 năm 2023</w:t>
      </w:r>
    </w:p>
    <w:p>
      <w:r>
        <w:t>NGHỊ QUYẾT</w:t>
      </w:r>
    </w:p>
    <w:p>
      <w:r>
        <w:t>QUY ĐỊNH MỨC PHÂN BỔ KINH PHÍ BẢO ĐẢM CHO CÔNG TÁC XÂY DỰNG VĂN BẢN QUY PHẠM PHÁP LUẬT VÀ HOÀN THIỆN HỆ THỐNG PHÁP LUẬT TRÊN ĐỊA BÀN TỈNH PHÚ YÊN</w:t>
      </w:r>
    </w:p>
    <w:p>
      <w:r>
        <w:t>HỘI ĐỒNG NHÂN DÂN TỈNH PHÚ YÊN</w:t>
      </w:r>
    </w:p>
    <w:p>
      <w:r>
        <w:t>KHOÁ VIII, KỲ HỌP THỨ 16</w:t>
      </w:r>
    </w:p>
    <w:p>
      <w:r>
        <w:t>Căn cứ Luật Tổ chức chính quyền địa phương ngày 19 tháng 6 năm 2015;</w:t>
      </w:r>
    </w:p>
    <w:p>
      <w:r>
        <w:t>Căn cứ Luật sửa đổi, bổ sung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89/TTr-UBND ngày 19 tháng 6 năm 2023 của Ủy ban nhân dân tỉnh về việc ban hành nghị quyết Hội đồng nhân dân tỉnh quy định mức phân bổ   kinh phí bảo đảm cho công tác xây dựng văn bản quy phạm pháp luật và hoàn thiện hệ thống pháp luật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Quy định mức phân bổ kinh phí bảo đảm cho công tác xây dựng văn bản quy phạm pháp luật và hoàn thiện hệ thống pháp luật trên địa bàn tỉnh Phú Yên.</w:t>
      </w:r>
    </w:p>
    <w:p>
      <w:r>
        <w:t>2. Đối tượng áp dụng:Các cơ quan, tổ chức, cá nhân có liên quan đến công tác xây dựng văn bản quy phạm pháp luật và hoàn thiện hệ thống pháp luật.</w:t>
      </w:r>
    </w:p>
    <w:p>
      <w:r>
        <w:t>Điều 2.  Quy định mức phân bổ kinh phí bảo đảm cho công tác xây dựng văn bản quy phạm pháp luật và hoàn thiện hệ thống pháp luật</w:t>
      </w:r>
    </w:p>
    <w:p>
      <w:r>
        <w:t>1. Mức phân bổ kinh phí cho cơ quan chủ trì soạn thảo Dự thảo nghị quyết của Hội đồng nhân dân được ban hành mới hoặc thay thế:</w:t>
      </w:r>
    </w:p>
    <w:p>
      <w:r>
        <w:t>a) Cấp tỉnh: 24 triệu đồng/dự thảo;</w:t>
      </w:r>
    </w:p>
    <w:p>
      <w:r>
        <w:t>b) Cấp huyện: 12 triệu đồng/dự thảo;</w:t>
      </w:r>
    </w:p>
    <w:p>
      <w:r>
        <w:t>c) Cấp xã: 8 triệu đồng/dự thảo.</w:t>
      </w:r>
    </w:p>
    <w:p>
      <w:r>
        <w:t>2. Mức phân bổ kinh phí cho cơ quan chủ trì soạn thảo Dự thảo quyết định của Ủy ban nhân dân được ban hành mới hoặc thay thế:</w:t>
      </w:r>
    </w:p>
    <w:p>
      <w:r>
        <w:t>a) Cấp tỉnh: 16 triệu đồng/dự thảo;</w:t>
      </w:r>
    </w:p>
    <w:p>
      <w:r>
        <w:t>b) Cấp huyện: 8 triệu đồng/dự thảo;</w:t>
      </w:r>
    </w:p>
    <w:p>
      <w:r>
        <w:t>c) Cấp xã: 7 triệu đồng/dự thảo.</w:t>
      </w:r>
    </w:p>
    <w:p>
      <w:r>
        <w:t>3. Mức phân bổ kinh phí cho cơ quan chủ trì soạn thảo đối với văn bản sửa đổi, bổ sung một số điều: Mức phân bổ kinh phí không quá 80% mức phân bổ đối với văn bản được ban hành mới hoặc thay thế.</w:t>
      </w:r>
    </w:p>
    <w:p>
      <w:r>
        <w:t>4. Các quy định không nêu trong nghị quyết này thực hiện theo Thông tư số 338/2016/TT-BTC ngày 28 tháng 12 năm 2016, Thông tư số 42/2022/TT-BTC ngày 06 tháng 7 năm 2022 của Bộ trưởng Bộ Tài chính và các chế độ quy định hiện hành của Nhà nước.</w:t>
      </w:r>
    </w:p>
    <w:p>
      <w:r>
        <w:t>Điều 3.  Tổ chức thực hiện</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07/2017/NQ-HĐND ngày 19 tháng 7 năm 2017 của Hội đồng nhân dân tỉnh quy định mức phân bổ kinh phí đảm bảo cho công tác xây dựng văn bản quy phạm pháp luật trên địa bàn tỉnh Phú Yên .</w:t>
      </w:r>
    </w:p>
    <w:p>
      <w:r>
        <w:t>Nghị quyết này đã được Hội đồng nhân dân tỉnh Phú Yên KhoáVIII, Kỳ họp thứ 16 thông qua ngày 07 tháng 7 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