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năm 2024 quyết định chủ trương chuyển mục đích sử dụng rừng sang mục đích khác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07/NQ-HĐND</w:t>
      </w:r>
    </w:p>
    <w:p>
      <w:r>
        <w:t>Đồng Nai, ngày 15 tháng 4 năm 2024</w:t>
      </w:r>
    </w:p>
    <w:p>
      <w:r>
        <w:t>NGHỊ QUYẾT</w:t>
      </w:r>
    </w:p>
    <w:p>
      <w:r>
        <w:t>VỀ QUYẾT ĐỊNH CHỦ TRƯƠNG CHUYỂN MỤC ĐÍCH SỬ DỤNG RỪNG SANG MỤC ĐÍCH KHÁC</w:t>
      </w:r>
    </w:p>
    <w:p>
      <w:r>
        <w:t>HỘI ĐỒNG NHÂN DÂN TỈNH ĐỒNG NAI</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Xét Tờ trình số 20/TTr-UBND ngày 02 tháng 4 năm 2024 của Ủy ban nhân dân tỉnh Dự thảo Nghị quyết về quyết định chủ trương chuyển mục đích sử dụng rừng sang mục đích khác: Báo cáo thẩm tra số 175/BC-BKTNS ngày 10 tháng 4 năm 2024 của Ban Kinh tế - Ngân sách Hội đồng nhân dân tỉnh; ý kiến thảo luận của các đại biểu Hội đồng nhân dân tỉnh tại kỳ họp.</w:t>
      </w:r>
    </w:p>
    <w:p>
      <w:r>
        <w:t>QUYẾT NGHỊ:</w:t>
      </w:r>
    </w:p>
    <w:p>
      <w:r>
        <w:t>Điều 1.  Quyết định chủ trương chuyển mục đích sử dụng rừng sang mục đích khác để thực hiện Dự án cầu Phước An, thị xã Phú Mỹ, tỉnh Bà Rịa - Vùng Tàu và huyện Nhơn Trạch, tỉnh Đồng Nai với diện tích 2,95 ha rừng trồng phòng hộ, gồm: một phần của 17 lô, 01 khoảnh (3), 01 tiểu khu (223) do Ban Quản lý rùng phòng hộ Long Thành quản lý thuộc ranh giới hành chính xã Phước An, huyện Nhơn Trạch.</w:t>
      </w:r>
    </w:p>
    <w:p>
      <w:r>
        <w:t>(Vị trí khu vực chuyển mục đích sử dụng rừng theo Phụ lục đính kèm)</w:t>
      </w:r>
    </w:p>
    <w:p>
      <w:r>
        <w:t>Điều 2. Tổ chức thực hiện</w:t>
      </w:r>
    </w:p>
    <w:p>
      <w:r>
        <w:t>1. Ủy ban nhân dân tỉnh có trách nhiệm tổ chức triển khai thực hiện Nghị quyết này và chỉ thực hiện quyết định chuyển mục đích sử dụng rừng sang mục đích khác để thực hiện dự án khi đáp ứng đủ các điều kiện quy định tại Điều 19 Luật Lâm nghiệp năm 2017 (được sửa đổi, bổ sung, tại Khoản 4, Điều 248 Luật Đất đai năm 2024).</w:t>
      </w:r>
    </w:p>
    <w:p>
      <w:r>
        <w:t>2. Thường trực Hội đồng nhân dân tỉnh, các Ban Hội đồng nhân dân tỉnh, các Tổ Đại biểu Hội đồng nhân dân tỉnh và các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16 thông qua ngày 15 tháng 4 năm 2024 và có hiệu lực thi hành kể từ ngày 15 tháng 4 năm 2024./.</w:t>
      </w:r>
    </w:p>
    <w:p>
      <w:r>
        <w:t>Nơi nhận:</w:t>
      </w:r>
    </w:p>
    <w:p>
      <w:r>
        <w:t>- Ủy ban thường vụ Quốc hội;</w:t>
      </w:r>
    </w:p>
    <w:p>
      <w:r>
        <w:t>- Chính phủ;</w:t>
      </w:r>
    </w:p>
    <w:p>
      <w:r>
        <w:t>- Văn phòng Quốc hội (A+B);</w:t>
      </w:r>
    </w:p>
    <w:p>
      <w:r>
        <w:t>- Vụ Pháp chế Bộ Tài nguyên và Môi trường;</w:t>
      </w:r>
    </w:p>
    <w:p>
      <w:r>
        <w:t>- Vụ Pháp Bộ Nông nghiệp và PTNT;</w:t>
      </w:r>
    </w:p>
    <w:p>
      <w:r>
        <w:t>- Vụ Pháp Bộ Giao thông Vận tải;</w:t>
      </w:r>
    </w:p>
    <w:p>
      <w:r>
        <w:t>- Cục Kiểm tra VB. 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Ủy ban MTTQVN tỉnh và các đoàn thể;</w:t>
      </w:r>
    </w:p>
    <w:p>
      <w:r>
        <w:t>- Các Sở, ban, ngành;</w:t>
      </w:r>
    </w:p>
    <w:p>
      <w:r>
        <w:t>- VKSND, TAND, CTHADS tỉnh;</w:t>
      </w:r>
    </w:p>
    <w:p>
      <w:r>
        <w:t>- Văn phòng: Tỉnh ủy, HĐND, UBND tỉnh;</w:t>
      </w:r>
    </w:p>
    <w:p>
      <w:r>
        <w:t>- Thành ủy, huyện ủy, HĐND, UBND cấp huyện;</w:t>
      </w:r>
    </w:p>
    <w:p>
      <w:r>
        <w:t>- Cổng thông tin điện tử tỉnh;</w:t>
      </w:r>
    </w:p>
    <w:p>
      <w:r>
        <w:t>- Báo Đồng Nai, Đài PT-TH Đồng Nai;</w:t>
      </w:r>
    </w:p>
    <w:p>
      <w:r>
        <w:t>- Lưu: VT, PCTHĐND.</w:t>
      </w:r>
    </w:p>
    <w:p>
      <w:r>
        <w:t>CHỦ TỊCH</w:t>
      </w:r>
    </w:p>
    <w:p>
      <w:r>
        <w:t>Thái Bảo</w:t>
      </w:r>
    </w:p>
    <w:p>
      <w:r>
        <w:t>PHỤ LỤC</w:t>
      </w:r>
    </w:p>
    <w:p>
      <w:r>
        <w:t>(Kèm theo Nghị quyết số 07/NQ-HĐND ngày 15 tháng 4 năm 2024 của Hội đồng nhân dân tỉnh)</w:t>
      </w:r>
    </w:p>
    <w:p>
      <w:r>
        <w:t>Vị trí chuyển mục đích sử dụng rừng</w:t>
      </w:r>
    </w:p>
    <w:p>
      <w:r>
        <w:t>STT</w:t>
      </w:r>
    </w:p>
    <w:p>
      <w:r>
        <w:t>Đơn vị quản lý</w:t>
      </w:r>
    </w:p>
    <w:p>
      <w:r>
        <w:t>Xã (ấp)</w:t>
      </w:r>
    </w:p>
    <w:p>
      <w:r>
        <w:t>Tiểu khu</w:t>
      </w:r>
    </w:p>
    <w:p>
      <w:r>
        <w:t>Khoảnh</w:t>
      </w:r>
    </w:p>
    <w:p>
      <w:r>
        <w:t>Số lô</w:t>
      </w:r>
    </w:p>
    <w:p>
      <w:r>
        <w:t>Diện tích (ha)</w:t>
      </w:r>
    </w:p>
    <w:p>
      <w:r>
        <w:t>1</w:t>
      </w:r>
    </w:p>
    <w:p>
      <w:r>
        <w:t>Ban Quản lý rừng phòng hộ Long Thành</w:t>
      </w:r>
    </w:p>
    <w:p>
      <w:r>
        <w:t>Xã Phước An (ấp Bà Trường)</w:t>
      </w:r>
    </w:p>
    <w:p>
      <w:r>
        <w:t>223</w:t>
      </w:r>
    </w:p>
    <w:p>
      <w:r>
        <w:t>3</w:t>
      </w:r>
    </w:p>
    <w:p>
      <w:r>
        <w:t>80, 82, 83, 99, 100, 101, 103, 113, 114, 115, 116, 140, 141, 164a, 165a, 166, 167</w:t>
      </w:r>
    </w:p>
    <w:p>
      <w:r>
        <w:t>2,95</w:t>
      </w:r>
    </w:p>
    <w:p>
      <w:r>
        <w:t>Tổng</w:t>
      </w:r>
    </w:p>
    <w:p>
      <w:r>
        <w:t>17</w:t>
      </w:r>
    </w:p>
    <w:p>
      <w:r>
        <w:t>2,95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