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thu học phí từ năm 2024-2025 đối với cơ sở giáo dục mầm non, giáo dục phổ thông công lập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07/2024/NQ-HĐND</w:t>
      </w:r>
    </w:p>
    <w:p>
      <w:r>
        <w:t>Phú Thọ, ngày 12 tháng 7 năm 2024</w:t>
      </w:r>
    </w:p>
    <w:p>
      <w:r>
        <w:t>NGHỊ QUYẾT</w:t>
      </w:r>
    </w:p>
    <w:p>
      <w:r>
        <w:t>QUY ĐỊNH MỨC THU HỌC PHÍ TỪ NĂM HỌC 2024 - 2025 ĐỐI VỚI CƠ SỞ GIÁO DỤC MẦM NON, GIÁO DỤC PHỔ THÔNG CÔNG LẬP TRÊN ĐỊA BÀN TỈNH PHÚ THỌ</w:t>
      </w:r>
    </w:p>
    <w:p>
      <w:r>
        <w:t>HỘI ĐỒNG NHÂN DÂN TỈNH PHÚ THỌ</w:t>
      </w:r>
    </w:p>
    <w:p>
      <w:r>
        <w:t>KHÓA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2541/TTr-UBND ngày 26 tháng 6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mức thu học phí từ năm học 2024 - 2025 đối với cơ sở giáo dục mầm non, giáo dục phổ thông, giáo dục thường xuyên và cơ sở đào tạo khác thực hiện chương trình giáo dục phổ thông của tỉnh Phú Thọ thuộc loại hình giáo dục công lập chưa tự đảm bảo chi thường xuyên.</w:t>
      </w:r>
    </w:p>
    <w:p>
      <w:r>
        <w:t>2. Đối tượng áp dụng</w:t>
      </w:r>
    </w:p>
    <w:p>
      <w:r>
        <w:t>a) Trẻ em mầm non, học sinh, học viên đang học tại các cơ sở giáo dục công lập thuộc hệ thống giáo dục quốc dân theo quy định của Luật Giáo dục; học sinh tiểu học tư thục thuộc đối tượng được hưởng chính sách miễn, giảm học phí theo quy định.</w:t>
      </w:r>
    </w:p>
    <w:p>
      <w:r>
        <w:t>b) Các cơ quan quản lý nhà nước về giáo dục; các cơ quan, tổ chức, đơn vị và cá nhân có liên quan.</w:t>
      </w:r>
    </w:p>
    <w:p>
      <w:r>
        <w:t>Điều 2. Quy định mức thu học phí đối với cơ sở giáo dục công lập trên địa bàn tỉnh Phú Thọ từ năm học 2024 - 2025</w:t>
      </w:r>
    </w:p>
    <w:p>
      <w:r>
        <w:t>1. Mức thu học phí đối với cơ sở giáo dục mầm non, giáo dục phổ thông công lập chưa tự bảo đảm chi thường xuyên như sau:</w:t>
      </w:r>
    </w:p>
    <w:p>
      <w:r>
        <w:t>Đơn vị tính: Nghìn đồng/học sinh/tháng</w:t>
      </w:r>
    </w:p>
    <w:p>
      <w:r>
        <w:t>Số TT</w:t>
      </w:r>
    </w:p>
    <w:p>
      <w:r>
        <w:t>Cấp học</w:t>
      </w:r>
    </w:p>
    <w:p>
      <w:r>
        <w:t>Vùng</w:t>
      </w:r>
    </w:p>
    <w:p>
      <w:r>
        <w:t>Thành thị</w:t>
      </w:r>
    </w:p>
    <w:p>
      <w:r>
        <w:t>Nông thôn</w:t>
      </w:r>
    </w:p>
    <w:p>
      <w:r>
        <w:t>Dân tộc thiểu số và miền núi</w:t>
      </w:r>
    </w:p>
    <w:p>
      <w:r>
        <w:t>1</w:t>
      </w:r>
    </w:p>
    <w:p>
      <w:r>
        <w:t>Mầm non</w:t>
      </w:r>
    </w:p>
    <w:p>
      <w:r>
        <w:t>Không bán trú</w:t>
      </w:r>
    </w:p>
    <w:p>
      <w:r>
        <w:t>225</w:t>
      </w:r>
    </w:p>
    <w:p>
      <w:r>
        <w:t>90</w:t>
      </w:r>
    </w:p>
    <w:p>
      <w:r>
        <w:t>45</w:t>
      </w:r>
    </w:p>
    <w:p>
      <w:r>
        <w:t>Bán trú</w:t>
      </w:r>
    </w:p>
    <w:p>
      <w:r>
        <w:t>255</w:t>
      </w:r>
    </w:p>
    <w:p>
      <w:r>
        <w:t>120</w:t>
      </w:r>
    </w:p>
    <w:p>
      <w:r>
        <w:t>65</w:t>
      </w:r>
    </w:p>
    <w:p>
      <w:r>
        <w:t>2</w:t>
      </w:r>
    </w:p>
    <w:p>
      <w:r>
        <w:t>Trung học cơ sở</w:t>
      </w:r>
    </w:p>
    <w:p>
      <w:r>
        <w:t>160</w:t>
      </w:r>
    </w:p>
    <w:p>
      <w:r>
        <w:t>65</w:t>
      </w:r>
    </w:p>
    <w:p>
      <w:r>
        <w:t>35</w:t>
      </w:r>
    </w:p>
    <w:p>
      <w:r>
        <w:t>3</w:t>
      </w:r>
    </w:p>
    <w:p>
      <w:r>
        <w:t>Trung học phổ thông</w:t>
      </w:r>
    </w:p>
    <w:p>
      <w:r>
        <w:t>190</w:t>
      </w:r>
    </w:p>
    <w:p>
      <w:r>
        <w:t>80</w:t>
      </w:r>
    </w:p>
    <w:p>
      <w:r>
        <w:t>40</w:t>
      </w:r>
    </w:p>
    <w:p>
      <w:r>
        <w:t>Trẻ em, học sinh, học viên đóng học phí theo mức thu tại các cơ sở giáo dục công lập nơi trẻ em, học sinh, học viên theo học.</w:t>
      </w:r>
    </w:p>
    <w:p>
      <w:r>
        <w:t>2. Trẻ em mầm non 05 tuổi được miễn học phí; học sinh tiểu học công lập không phải đóng học phí. Mức học phí được quy định tại Nghị quyết này làm cơ sở để hỗ trợ tiền đóng học phí cho trẻ em mầm non 05 tuổi, học sinh tiểu học tư thục thuộc đối tượng được hưởng chính sách miễn, giảm học phí theo quy định, đối với tiểu học quy định như sau:</w:t>
      </w:r>
    </w:p>
    <w:p>
      <w:r>
        <w:t>Đơn vị tính: Nghìn đồng/học sinh/tháng</w:t>
      </w:r>
    </w:p>
    <w:p>
      <w:r>
        <w:t>Cấp học</w:t>
      </w:r>
    </w:p>
    <w:p>
      <w:r>
        <w:t>Vùng</w:t>
      </w:r>
    </w:p>
    <w:p>
      <w:r>
        <w:t>Thành thị</w:t>
      </w:r>
    </w:p>
    <w:p>
      <w:r>
        <w:t>Nông thôn</w:t>
      </w:r>
    </w:p>
    <w:p>
      <w:r>
        <w:t>Dân tộc thiểu số và miền núi</w:t>
      </w:r>
    </w:p>
    <w:p>
      <w:r>
        <w:t>Tiểu học</w:t>
      </w:r>
    </w:p>
    <w:p>
      <w:r>
        <w:t>160</w:t>
      </w:r>
    </w:p>
    <w:p>
      <w:r>
        <w:t>65</w:t>
      </w:r>
    </w:p>
    <w:p>
      <w:r>
        <w:t>35</w:t>
      </w:r>
    </w:p>
    <w:p>
      <w:r>
        <w:t>3. Đối với cơ sở giáo dục thường xuyên, cơ sở đào tạo khác thực hiện chương trình giáo dục phổ thông được áp dụng mức thu học phí tương đương với mức học phí của cơ sở giáo dục phổ thông công lập cùng cấp học trên địa bàn.</w:t>
      </w:r>
    </w:p>
    <w:p>
      <w:r>
        <w:t>4. Vùng áp dụng thu học phí</w:t>
      </w:r>
    </w:p>
    <w:p>
      <w:r>
        <w:t>a) Vùng thành thị: Bao gồm các phường của thành phố Việt Trì, thị xã Phú Thọ và thị trấn của các huyện (trừ thị trấn Yên Lập của huyện Yên Lập).</w:t>
      </w:r>
    </w:p>
    <w:p>
      <w:r>
        <w:t>b) Vùng nông thôn: Bao gồm các xã không phải là vùng dân tộc thiểu số và miền núi.</w:t>
      </w:r>
    </w:p>
    <w:p>
      <w:r>
        <w:t>c) Vùng dân tộc thiểu số và miền núi: Bao gồm các xã, thị trấn theo Quyết định số 861/QĐ-TTg ngày 04 tháng 6 năm 2021 của Thủ tướng Chính phủ về phê duyệt danh sách các xã khu vực III, khu vực II, khu vực I thuộc vùng đồng bào dân tộc thiểu số và miền núi giai đoạn 2021 - 2025.</w:t>
      </w:r>
    </w:p>
    <w:p>
      <w:r>
        <w:t>5. Các nội dung khác không quy định tại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có hiệu lực khác liên quan.</w:t>
      </w:r>
    </w:p>
    <w:p>
      <w:r>
        <w:t>Điều 3.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được Hội đồng nhân dân tỉnh Phú Thọ Khóa XIX, Kỳ họp thứ Tám thông qua ngày 10 tháng 7 năm 2024 và có hiệu lực thi hành kể từ ngày 01 tháng 8 năm 2024.</w:t>
      </w:r>
    </w:p>
    <w:p>
      <w:r>
        <w:t>Nơi nhận:</w:t>
      </w:r>
    </w:p>
    <w:p>
      <w:r>
        <w:t>- UBTV Quốc hội, Chính phủ;</w:t>
      </w:r>
    </w:p>
    <w:p>
      <w:r>
        <w:t>- VPQH, VPCP;</w:t>
      </w:r>
    </w:p>
    <w:p>
      <w:r>
        <w:t>- Bộ Giáo dục và Đào tạo;</w:t>
      </w:r>
    </w:p>
    <w:p>
      <w:r>
        <w:t>- Cục Kiểm tra VBQPPL (Bộ Tư pháp);</w:t>
      </w:r>
    </w:p>
    <w:p>
      <w:r>
        <w:t>- Vụ Pháp chế (Bộ Giáo dục và Đào tạo);</w:t>
      </w:r>
    </w:p>
    <w:p>
      <w:r>
        <w:t>- TTTU, TTHĐND, UBND, UBMTTQ tỉnh;</w:t>
      </w:r>
    </w:p>
    <w:p>
      <w:r>
        <w:t>- Đoàn ĐBQH tỉnh;</w:t>
      </w:r>
    </w:p>
    <w:p>
      <w:r>
        <w:t>- TAND, VKSND, Cục THADS tỉnh;</w:t>
      </w:r>
    </w:p>
    <w:p>
      <w:r>
        <w:t>- Các sở, ban, ngành, đoàn thể của tỉnh;</w:t>
      </w:r>
    </w:p>
    <w:p>
      <w:r>
        <w:t>- Các Đại biểu HĐND tỉnh;</w:t>
      </w:r>
    </w:p>
    <w:p>
      <w:r>
        <w:t>- TT HĐND, UBND các huyện, thành, thị;</w:t>
      </w:r>
    </w:p>
    <w:p>
      <w:r>
        <w:t>- CVP, các PCVP;</w:t>
      </w:r>
    </w:p>
    <w:p>
      <w:r>
        <w:t>- Cổng TTĐT Chính phủ;</w:t>
      </w:r>
    </w:p>
    <w:p>
      <w:r>
        <w:t>- Cổng TTĐT tỉnh;</w:t>
      </w:r>
    </w:p>
    <w:p>
      <w:r>
        <w:t>- TT Công báo - Tin học (VP UBND tỉnh);</w:t>
      </w:r>
    </w:p>
    <w:p>
      <w:r>
        <w:t>- Lưu: VT, CTHĐ 3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